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D4602E">
        <w:rPr>
          <w:rFonts w:ascii="Futura Std Book" w:hAnsi="Futura Std Book" w:cs="Arial"/>
          <w:b w:val="0"/>
          <w:sz w:val="20"/>
        </w:rPr>
        <w:t>14</w:t>
      </w:r>
      <w:r w:rsidR="00D21831">
        <w:rPr>
          <w:rFonts w:ascii="Futura Std Book" w:hAnsi="Futura Std Book" w:cs="Arial"/>
          <w:b w:val="0"/>
          <w:sz w:val="20"/>
        </w:rPr>
        <w:t>.0</w:t>
      </w:r>
      <w:r w:rsidR="00D4602E">
        <w:rPr>
          <w:rFonts w:ascii="Futura Std Book" w:hAnsi="Futura Std Book" w:cs="Arial"/>
          <w:b w:val="0"/>
          <w:sz w:val="20"/>
        </w:rPr>
        <w:t>2</w:t>
      </w:r>
      <w:r w:rsidR="00D21831">
        <w:rPr>
          <w:rFonts w:ascii="Futura Std Book" w:hAnsi="Futura Std Book" w:cs="Arial"/>
          <w:b w:val="0"/>
          <w:sz w:val="20"/>
        </w:rPr>
        <w:t>.2020</w:t>
      </w:r>
    </w:p>
    <w:p w:rsidR="00E262F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9B4AC7" w:rsidRDefault="002E6885" w:rsidP="004948A4">
      <w:pPr>
        <w:tabs>
          <w:tab w:val="left" w:pos="0"/>
          <w:tab w:val="right" w:pos="5245"/>
          <w:tab w:val="left" w:pos="10490"/>
          <w:tab w:val="left" w:pos="10773"/>
          <w:tab w:val="left" w:pos="10915"/>
        </w:tabs>
        <w:spacing w:line="288" w:lineRule="auto"/>
        <w:rPr>
          <w:rFonts w:ascii="Futura Std Book" w:hAnsi="Futura Std Book" w:cs="Arial"/>
          <w:sz w:val="20"/>
        </w:rPr>
      </w:pPr>
      <w:bookmarkStart w:id="0" w:name="_GoBack"/>
      <w:r w:rsidRPr="002E6885">
        <w:rPr>
          <w:rFonts w:ascii="Futura Std Book" w:hAnsi="Futura Std Book"/>
          <w:color w:val="1F497D" w:themeColor="text2"/>
          <w:sz w:val="28"/>
          <w:szCs w:val="28"/>
        </w:rPr>
        <w:t>Neue Einbaubuchsen</w:t>
      </w:r>
      <w:r w:rsidR="00541C9A">
        <w:rPr>
          <w:rFonts w:ascii="Futura Std Book" w:hAnsi="Futura Std Book"/>
          <w:color w:val="1F497D" w:themeColor="text2"/>
          <w:sz w:val="28"/>
          <w:szCs w:val="28"/>
        </w:rPr>
        <w:t xml:space="preserve"> mit Lichtwellenleiter- und M12-Anschlüssen</w:t>
      </w:r>
    </w:p>
    <w:bookmarkEnd w:id="0"/>
    <w:p w:rsidR="002E6885" w:rsidRDefault="002E6885" w:rsidP="002E6885">
      <w:pPr>
        <w:rPr>
          <w:rFonts w:ascii="Futura Std Book" w:hAnsi="Futura Std Book" w:cstheme="minorHAnsi"/>
          <w:b w:val="0"/>
          <w:sz w:val="24"/>
          <w:szCs w:val="28"/>
        </w:rPr>
      </w:pPr>
      <w:r w:rsidRPr="002E6885">
        <w:rPr>
          <w:rFonts w:ascii="Futura Std Book" w:hAnsi="Futura Std Book" w:cstheme="minorHAnsi"/>
          <w:b w:val="0"/>
          <w:sz w:val="24"/>
          <w:szCs w:val="28"/>
        </w:rPr>
        <w:t>Die Firma Georg Schlegel GmbH &amp; Co. KG erweitert ihr Einbaubuchsen-Programm um zusätzliche Komponenten für Lichtwellenleiter- und M12-Anschlüsse.</w:t>
      </w:r>
    </w:p>
    <w:p w:rsidR="002E6885" w:rsidRPr="002E6885" w:rsidRDefault="002E6885" w:rsidP="002E6885">
      <w:pPr>
        <w:rPr>
          <w:rFonts w:ascii="Futura Std Book" w:hAnsi="Futura Std Book" w:cstheme="minorHAnsi"/>
          <w:b w:val="0"/>
          <w:sz w:val="24"/>
          <w:szCs w:val="28"/>
        </w:rPr>
      </w:pPr>
    </w:p>
    <w:p w:rsidR="002E6885" w:rsidRDefault="002E6885" w:rsidP="002E6885">
      <w:pPr>
        <w:rPr>
          <w:rFonts w:ascii="Futura Std Book" w:hAnsi="Futura Std Book" w:cstheme="minorHAnsi"/>
          <w:b w:val="0"/>
          <w:sz w:val="24"/>
          <w:szCs w:val="28"/>
        </w:rPr>
      </w:pPr>
      <w:r w:rsidRPr="002E6885">
        <w:rPr>
          <w:rFonts w:ascii="Futura Std Book" w:hAnsi="Futura Std Book" w:cstheme="minorHAnsi"/>
          <w:b w:val="0"/>
          <w:sz w:val="24"/>
          <w:szCs w:val="28"/>
        </w:rPr>
        <w:t xml:space="preserve">Laut </w:t>
      </w:r>
      <w:proofErr w:type="spellStart"/>
      <w:r w:rsidRPr="002E6885">
        <w:rPr>
          <w:rFonts w:ascii="Futura Std Book" w:hAnsi="Futura Std Book" w:cstheme="minorHAnsi"/>
          <w:b w:val="0"/>
          <w:sz w:val="24"/>
          <w:szCs w:val="28"/>
        </w:rPr>
        <w:t>bitkom</w:t>
      </w:r>
      <w:proofErr w:type="spellEnd"/>
      <w:r w:rsidRPr="002E6885">
        <w:rPr>
          <w:rFonts w:ascii="Futura Std Book" w:hAnsi="Futura Std Book" w:cstheme="minorHAnsi"/>
          <w:b w:val="0"/>
          <w:sz w:val="24"/>
          <w:szCs w:val="28"/>
        </w:rPr>
        <w:t xml:space="preserve"> nutzen bereits mehr als die Hälfte aller Industrieunternehmen einen Glasfaseranschluss. Um auch diesen Bereich abzudecken, hat Schlegel eine erste Einbaubuchse für den LC-Anschlusstyp entwickelt. Die Buchse RRJ_LWL_LC_OM2 ist als LC/LC-Kupplung für den </w:t>
      </w:r>
      <w:proofErr w:type="spellStart"/>
      <w:r w:rsidRPr="002E6885">
        <w:rPr>
          <w:rFonts w:ascii="Futura Std Book" w:hAnsi="Futura Std Book" w:cstheme="minorHAnsi"/>
          <w:b w:val="0"/>
          <w:sz w:val="24"/>
          <w:szCs w:val="28"/>
        </w:rPr>
        <w:t>Fasertyp</w:t>
      </w:r>
      <w:proofErr w:type="spellEnd"/>
      <w:r w:rsidRPr="002E6885">
        <w:rPr>
          <w:rFonts w:ascii="Futura Std Book" w:hAnsi="Futura Std Book" w:cstheme="minorHAnsi"/>
          <w:b w:val="0"/>
          <w:sz w:val="24"/>
          <w:szCs w:val="28"/>
        </w:rPr>
        <w:t xml:space="preserve"> OM2 ausgelegt und erfüllt die Normen IEC 61754-20 und EN 50377-7. Bis zu 500 Steckzyklen und der Einsatz in Temperaturbereichen von -40°C bis 75°C sind möglich. Die Einbautiefe beträgt nur 28,5 mm. Weitere Anschluss- und Fasertypen sind in Planung oder können direkt bei Schlegel angefragt werden.</w:t>
      </w:r>
    </w:p>
    <w:p w:rsidR="002E6885" w:rsidRPr="002E6885" w:rsidRDefault="002E6885" w:rsidP="002E6885">
      <w:pPr>
        <w:rPr>
          <w:rFonts w:ascii="Futura Std Book" w:hAnsi="Futura Std Book" w:cstheme="minorHAnsi"/>
          <w:b w:val="0"/>
          <w:sz w:val="24"/>
          <w:szCs w:val="28"/>
        </w:rPr>
      </w:pPr>
    </w:p>
    <w:p w:rsidR="002E6885" w:rsidRDefault="002E6885" w:rsidP="002E6885">
      <w:pPr>
        <w:rPr>
          <w:rFonts w:ascii="Futura Std Book" w:hAnsi="Futura Std Book" w:cstheme="minorHAnsi"/>
          <w:b w:val="0"/>
          <w:sz w:val="24"/>
          <w:szCs w:val="28"/>
        </w:rPr>
      </w:pPr>
      <w:r w:rsidRPr="002E6885">
        <w:rPr>
          <w:rFonts w:ascii="Futura Std Book" w:hAnsi="Futura Std Book" w:cstheme="minorHAnsi"/>
          <w:b w:val="0"/>
          <w:sz w:val="24"/>
          <w:szCs w:val="28"/>
        </w:rPr>
        <w:t>Auch im Bereich der M12-Verbindungstechnik weitet Schlegel mit der neuen M12-Einbaubuchse das Produktangebot weiter aus. Die Anschlüsse sind A-kodiert und frontseitig als 4-polige Buchse RRJ_M124A_100CM oder 5-polige Buchse RRJ_M125A_100CM konzipiert. Rückseitig erfolgt der Anschluss über ein offenes Kabelende. Die M12-Einbaubuchse kann in einem Temperaturbereich von -25°C bis 80°C (-5°C bis 80°C bei bewegtem Einsatz), einer Spannung von max. 250 V (4 Pole) / 125 V (5 Pole) AC/DC und einem Strom von max. 4 A je Kontakt betrieben werden. Die Einbautiefe beträgt 43,9 mm.</w:t>
      </w:r>
    </w:p>
    <w:p w:rsidR="002E6885" w:rsidRPr="002E6885" w:rsidRDefault="002E6885" w:rsidP="002E6885">
      <w:pPr>
        <w:rPr>
          <w:rFonts w:ascii="Futura Std Book" w:hAnsi="Futura Std Book" w:cstheme="minorHAnsi"/>
          <w:b w:val="0"/>
          <w:sz w:val="24"/>
          <w:szCs w:val="28"/>
        </w:rPr>
      </w:pPr>
    </w:p>
    <w:p w:rsidR="002E6885" w:rsidRDefault="002E6885" w:rsidP="002E6885">
      <w:pPr>
        <w:rPr>
          <w:rFonts w:ascii="Futura Std Book" w:hAnsi="Futura Std Book" w:cstheme="minorHAnsi"/>
          <w:b w:val="0"/>
          <w:sz w:val="24"/>
          <w:szCs w:val="28"/>
        </w:rPr>
      </w:pPr>
      <w:r w:rsidRPr="002E6885">
        <w:rPr>
          <w:rFonts w:ascii="Futura Std Book" w:hAnsi="Futura Std Book" w:cstheme="minorHAnsi"/>
          <w:b w:val="0"/>
          <w:sz w:val="24"/>
          <w:szCs w:val="28"/>
        </w:rPr>
        <w:t>Auch bei der M12-Einbaubuchse sind weitere Kodierungen und Polbestückungen geplant oder können angefragt werden.</w:t>
      </w:r>
    </w:p>
    <w:p w:rsidR="002E6885" w:rsidRPr="002E6885" w:rsidRDefault="002E6885" w:rsidP="002E6885">
      <w:pPr>
        <w:rPr>
          <w:rFonts w:ascii="Futura Std Book" w:hAnsi="Futura Std Book" w:cstheme="minorHAnsi"/>
          <w:b w:val="0"/>
          <w:sz w:val="24"/>
          <w:szCs w:val="28"/>
        </w:rPr>
      </w:pPr>
    </w:p>
    <w:p w:rsidR="00312C37" w:rsidRPr="00EA5DB9" w:rsidRDefault="002E6885" w:rsidP="002E6885">
      <w:pPr>
        <w:rPr>
          <w:rFonts w:ascii="Futura Std Book" w:hAnsi="Futura Std Book"/>
          <w:b w:val="0"/>
        </w:rPr>
      </w:pPr>
      <w:r w:rsidRPr="002E6885">
        <w:rPr>
          <w:rFonts w:ascii="Futura Std Book" w:hAnsi="Futura Std Book" w:cstheme="minorHAnsi"/>
          <w:b w:val="0"/>
          <w:sz w:val="24"/>
          <w:szCs w:val="28"/>
        </w:rPr>
        <w:t>Beide Einbaubuchsen sind für die Einbauöffnung 22,3 mm und in den Farben Silber oder Schwarz oder mit Edelstahl-Frontring zu beziehen.</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E262F5" w:rsidRDefault="00E262F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6"/>
      </w:tblGrid>
      <w:tr w:rsidR="00E262F5" w:rsidRPr="009B4AC7" w:rsidTr="008575B3">
        <w:tc>
          <w:tcPr>
            <w:tcW w:w="4976" w:type="dxa"/>
          </w:tcPr>
          <w:p w:rsidR="00E262F5" w:rsidRPr="00B73107" w:rsidRDefault="002E6885" w:rsidP="004948A4">
            <w:pPr>
              <w:tabs>
                <w:tab w:val="right" w:pos="5245"/>
              </w:tabs>
              <w:spacing w:line="288" w:lineRule="auto"/>
              <w:outlineLvl w:val="0"/>
              <w:rPr>
                <w:rFonts w:ascii="Futura Std Book" w:hAnsi="Futura Std Book" w:cs="Arial"/>
                <w:bCs/>
                <w:color w:val="FF0000"/>
                <w:sz w:val="20"/>
              </w:rPr>
            </w:pPr>
            <w:r>
              <w:rPr>
                <w:rFonts w:ascii="Futura Std Book" w:hAnsi="Futura Std Book"/>
                <w:b w:val="0"/>
                <w:noProof/>
              </w:rPr>
              <w:drawing>
                <wp:anchor distT="0" distB="0" distL="114300" distR="114300" simplePos="0" relativeHeight="251658240" behindDoc="1" locked="0" layoutInCell="1" allowOverlap="1">
                  <wp:simplePos x="0" y="0"/>
                  <wp:positionH relativeFrom="column">
                    <wp:posOffset>-27295</wp:posOffset>
                  </wp:positionH>
                  <wp:positionV relativeFrom="paragraph">
                    <wp:posOffset>171232</wp:posOffset>
                  </wp:positionV>
                  <wp:extent cx="3391200" cy="2034000"/>
                  <wp:effectExtent l="0" t="0" r="0" b="4445"/>
                  <wp:wrapTight wrapText="bothSides">
                    <wp:wrapPolygon edited="0">
                      <wp:start x="0" y="0"/>
                      <wp:lineTo x="0" y="21445"/>
                      <wp:lineTo x="21479" y="21445"/>
                      <wp:lineTo x="2147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chsen_Zusammenstellung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91200" cy="2034000"/>
                          </a:xfrm>
                          <a:prstGeom prst="rect">
                            <a:avLst/>
                          </a:prstGeom>
                        </pic:spPr>
                      </pic:pic>
                    </a:graphicData>
                  </a:graphic>
                  <wp14:sizeRelH relativeFrom="margin">
                    <wp14:pctWidth>0</wp14:pctWidth>
                  </wp14:sizeRelH>
                  <wp14:sizeRelV relativeFrom="margin">
                    <wp14:pctHeight>0</wp14:pctHeight>
                  </wp14:sizeRelV>
                </wp:anchor>
              </w:drawing>
            </w:r>
          </w:p>
        </w:tc>
      </w:tr>
      <w:tr w:rsidR="00E262F5" w:rsidRPr="009B4AC7" w:rsidTr="008575B3">
        <w:tc>
          <w:tcPr>
            <w:tcW w:w="4976" w:type="dxa"/>
          </w:tcPr>
          <w:p w:rsidR="0065531C" w:rsidRPr="008D3B04" w:rsidRDefault="00326E56" w:rsidP="00640D78">
            <w:pPr>
              <w:tabs>
                <w:tab w:val="right" w:pos="5245"/>
              </w:tabs>
              <w:spacing w:line="288" w:lineRule="auto"/>
              <w:jc w:val="center"/>
              <w:outlineLvl w:val="0"/>
              <w:rPr>
                <w:rFonts w:ascii="Futura Std Book" w:hAnsi="Futura Std Book"/>
                <w:b w:val="0"/>
                <w:sz w:val="10"/>
              </w:rPr>
            </w:pPr>
            <w:r>
              <w:rPr>
                <w:rFonts w:ascii="Futura Std Book" w:hAnsi="Futura Std Book"/>
                <w:b w:val="0"/>
                <w:szCs w:val="28"/>
              </w:rPr>
              <w:t xml:space="preserve">Die Georg Schlegel </w:t>
            </w:r>
            <w:proofErr w:type="spellStart"/>
            <w:r>
              <w:rPr>
                <w:rFonts w:ascii="Futura Std Book" w:hAnsi="Futura Std Book"/>
                <w:b w:val="0"/>
                <w:szCs w:val="28"/>
              </w:rPr>
              <w:t>Gmbh</w:t>
            </w:r>
            <w:proofErr w:type="spellEnd"/>
            <w:r>
              <w:rPr>
                <w:rFonts w:ascii="Futura Std Book" w:hAnsi="Futura Std Book"/>
                <w:b w:val="0"/>
                <w:szCs w:val="28"/>
              </w:rPr>
              <w:t xml:space="preserve"> &amp; Co. KG hat ihr Einbaubuchsen-Programm erweitert.</w:t>
            </w:r>
          </w:p>
          <w:p w:rsidR="0065531C" w:rsidRPr="00640D78" w:rsidRDefault="0065531C" w:rsidP="0065531C">
            <w:pPr>
              <w:tabs>
                <w:tab w:val="right" w:pos="5245"/>
              </w:tabs>
              <w:spacing w:line="288" w:lineRule="auto"/>
              <w:jc w:val="center"/>
              <w:outlineLvl w:val="0"/>
              <w:rPr>
                <w:rFonts w:ascii="Futura Std Book" w:hAnsi="Futura Std Book" w:cs="Arial"/>
                <w:b w:val="0"/>
                <w:bCs/>
                <w:szCs w:val="18"/>
              </w:rPr>
            </w:pPr>
          </w:p>
        </w:tc>
      </w:tr>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Default="00E262F5" w:rsidP="004948A4">
      <w:pPr>
        <w:tabs>
          <w:tab w:val="right" w:pos="5245"/>
        </w:tabs>
        <w:spacing w:line="288" w:lineRule="auto"/>
        <w:rPr>
          <w:rFonts w:ascii="Futura Std Book" w:hAnsi="Futura Std Book" w:cs="Arial"/>
          <w:bCs/>
          <w:sz w:val="20"/>
          <w:u w:val="single"/>
        </w:rPr>
      </w:pPr>
    </w:p>
    <w:p w:rsidR="00181544" w:rsidRDefault="00181544" w:rsidP="004948A4">
      <w:pPr>
        <w:tabs>
          <w:tab w:val="right" w:pos="5245"/>
        </w:tabs>
        <w:spacing w:line="288" w:lineRule="auto"/>
        <w:rPr>
          <w:rFonts w:ascii="Futura Std Book" w:hAnsi="Futura Std Book" w:cs="Arial"/>
          <w:bCs/>
          <w:sz w:val="20"/>
          <w:u w:val="single"/>
        </w:rPr>
      </w:pPr>
    </w:p>
    <w:p w:rsidR="000E502B" w:rsidRDefault="000E502B" w:rsidP="004948A4">
      <w:pPr>
        <w:tabs>
          <w:tab w:val="right" w:pos="5245"/>
        </w:tabs>
        <w:spacing w:line="288" w:lineRule="auto"/>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2E6885" w:rsidRDefault="002E6885" w:rsidP="004948A4">
      <w:pPr>
        <w:pBdr>
          <w:bottom w:val="single" w:sz="6" w:space="1" w:color="auto"/>
        </w:pBdr>
        <w:tabs>
          <w:tab w:val="left" w:pos="0"/>
          <w:tab w:val="right" w:pos="5245"/>
        </w:tabs>
        <w:spacing w:line="288" w:lineRule="auto"/>
        <w:rPr>
          <w:rFonts w:ascii="Futura Std Book" w:hAnsi="Futura Std Book" w:cs="Arial"/>
          <w:sz w:val="20"/>
        </w:rPr>
      </w:pPr>
    </w:p>
    <w:p w:rsidR="002E6885" w:rsidRDefault="002E6885" w:rsidP="004948A4">
      <w:pPr>
        <w:pBdr>
          <w:bottom w:val="single" w:sz="6" w:space="1" w:color="auto"/>
        </w:pBdr>
        <w:tabs>
          <w:tab w:val="left" w:pos="0"/>
          <w:tab w:val="right" w:pos="5245"/>
        </w:tabs>
        <w:spacing w:line="288" w:lineRule="auto"/>
        <w:rPr>
          <w:rFonts w:ascii="Futura Std Book" w:hAnsi="Futura Std Book" w:cs="Arial"/>
          <w:sz w:val="20"/>
        </w:rPr>
      </w:pPr>
    </w:p>
    <w:p w:rsidR="002E6885" w:rsidRDefault="002E6885" w:rsidP="004948A4">
      <w:pPr>
        <w:pBdr>
          <w:bottom w:val="single" w:sz="6" w:space="1" w:color="auto"/>
        </w:pBdr>
        <w:tabs>
          <w:tab w:val="left" w:pos="0"/>
          <w:tab w:val="right" w:pos="5245"/>
        </w:tabs>
        <w:spacing w:line="288" w:lineRule="auto"/>
        <w:rPr>
          <w:rFonts w:ascii="Futura Std Book" w:hAnsi="Futura Std Book" w:cs="Arial"/>
          <w:sz w:val="20"/>
        </w:rPr>
      </w:pPr>
    </w:p>
    <w:p w:rsidR="002E6885" w:rsidRPr="009B4AC7" w:rsidRDefault="002E688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41C9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0-01-14T00:00:00Z">
          <w:dateFormat w:val="dd.MM.yyyy"/>
          <w:lid w:val="de-DE"/>
          <w:storeMappedDataAs w:val="dateTime"/>
          <w:calendar w:val="gregorian"/>
        </w:date>
      </w:sdtPr>
      <w:sdtEndPr/>
      <w:sdtContent>
        <w:r w:rsidR="006F728C">
          <w:rPr>
            <w:rFonts w:ascii="Futura Std Book" w:hAnsi="Futura Std Book"/>
            <w:b w:val="0"/>
            <w:sz w:val="12"/>
            <w:szCs w:val="12"/>
          </w:rPr>
          <w:t>14.01.2020</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41C9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41C9A"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41C9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F3DC2"/>
    <w:rsid w:val="00214322"/>
    <w:rsid w:val="002A2D5D"/>
    <w:rsid w:val="002E6885"/>
    <w:rsid w:val="00312C37"/>
    <w:rsid w:val="00326E56"/>
    <w:rsid w:val="003335F3"/>
    <w:rsid w:val="003361E9"/>
    <w:rsid w:val="003E0CCC"/>
    <w:rsid w:val="004948A4"/>
    <w:rsid w:val="004E23E9"/>
    <w:rsid w:val="004E2BDF"/>
    <w:rsid w:val="00541C9A"/>
    <w:rsid w:val="00595A42"/>
    <w:rsid w:val="006032EA"/>
    <w:rsid w:val="00640D78"/>
    <w:rsid w:val="0065155D"/>
    <w:rsid w:val="0065531C"/>
    <w:rsid w:val="00655557"/>
    <w:rsid w:val="0067072B"/>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75D12"/>
    <w:rsid w:val="00AF2D8A"/>
    <w:rsid w:val="00B37BDA"/>
    <w:rsid w:val="00B67728"/>
    <w:rsid w:val="00B74180"/>
    <w:rsid w:val="00C20BBB"/>
    <w:rsid w:val="00CA5D2A"/>
    <w:rsid w:val="00CD3F37"/>
    <w:rsid w:val="00CE0749"/>
    <w:rsid w:val="00D05710"/>
    <w:rsid w:val="00D21831"/>
    <w:rsid w:val="00D236F8"/>
    <w:rsid w:val="00D4602E"/>
    <w:rsid w:val="00D87AB4"/>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4D0A9F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2579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2018-05-15T06:15:00Z</cp:lastPrinted>
  <dcterms:created xsi:type="dcterms:W3CDTF">2020-01-16T13:09:00Z</dcterms:created>
  <dcterms:modified xsi:type="dcterms:W3CDTF">2020-02-18T08:06:00Z</dcterms:modified>
</cp:coreProperties>
</file>