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Pr="00981F10" w:rsidRDefault="00065939" w:rsidP="004948A4">
      <w:pPr>
        <w:tabs>
          <w:tab w:val="right" w:pos="5245"/>
        </w:tabs>
        <w:contextualSpacing/>
        <w:rPr>
          <w:rFonts w:ascii="Futura Std Book" w:hAnsi="Futura Std Book"/>
          <w:sz w:val="20"/>
        </w:rPr>
      </w:pPr>
    </w:p>
    <w:p w:rsidR="00E262F5" w:rsidRPr="00981F10" w:rsidRDefault="00E262F5" w:rsidP="004948A4">
      <w:pPr>
        <w:tabs>
          <w:tab w:val="right" w:pos="5245"/>
        </w:tabs>
        <w:contextualSpacing/>
        <w:rPr>
          <w:rFonts w:ascii="Futura Std Book" w:hAnsi="Futura Std Book"/>
          <w:sz w:val="20"/>
        </w:rPr>
      </w:pPr>
    </w:p>
    <w:p w:rsidR="00E262F5" w:rsidRPr="00981F10" w:rsidRDefault="00E262F5" w:rsidP="004948A4">
      <w:pPr>
        <w:tabs>
          <w:tab w:val="right" w:pos="5245"/>
        </w:tabs>
        <w:contextualSpacing/>
        <w:rPr>
          <w:rFonts w:ascii="Futura Std Book" w:hAnsi="Futura Std Book"/>
          <w:sz w:val="20"/>
        </w:rPr>
      </w:pPr>
    </w:p>
    <w:p w:rsidR="00E262F5" w:rsidRPr="00981F10" w:rsidRDefault="00A94BD9"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cs="Arial"/>
          <w:b w:val="0"/>
          <w:sz w:val="20"/>
        </w:rPr>
        <w:t xml:space="preserve"> </w:t>
      </w:r>
      <w:bookmarkStart w:id="0" w:name="_GoBack"/>
      <w:bookmarkEnd w:id="0"/>
      <w:r w:rsidR="00E262F5">
        <w:rPr>
          <w:rFonts w:cs="Arial"/>
          <w:b w:val="0"/>
          <w:sz w:val="20"/>
        </w:rPr>
        <w:t>杜尔门廷根, 2021年06月08日</w:t>
      </w:r>
    </w:p>
    <w:p w:rsidR="00E262F5" w:rsidRPr="00981F10"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rsidR="00B35629" w:rsidRPr="00981F10" w:rsidRDefault="00ED1119" w:rsidP="00B35629">
      <w:pPr>
        <w:pStyle w:val="StandardWeb"/>
        <w:tabs>
          <w:tab w:val="right" w:pos="5245"/>
        </w:tabs>
        <w:spacing w:line="276" w:lineRule="auto"/>
        <w:rPr>
          <w:rFonts w:ascii="Futura Std Book" w:hAnsi="Futura Std Book" w:cs="Calibri"/>
          <w:b/>
        </w:rPr>
      </w:pPr>
      <w:r w:rsidRPr="00981F10">
        <w:rPr>
          <w:rFonts w:ascii="Futura Std Book" w:hAnsi="Futura Std Book" w:cs="Calibri"/>
          <w:b/>
          <w:noProof/>
        </w:rPr>
        <w:drawing>
          <wp:inline distT="0" distB="0" distL="0" distR="0">
            <wp:extent cx="5607170" cy="373934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I0A985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9277" cy="3740754"/>
                    </a:xfrm>
                    <a:prstGeom prst="rect">
                      <a:avLst/>
                    </a:prstGeom>
                  </pic:spPr>
                </pic:pic>
              </a:graphicData>
            </a:graphic>
          </wp:inline>
        </w:drawing>
      </w:r>
    </w:p>
    <w:p w:rsidR="00EC5737" w:rsidRPr="00981F10" w:rsidRDefault="00ED1119" w:rsidP="00743607">
      <w:pPr>
        <w:pStyle w:val="StandardWeb"/>
        <w:jc w:val="center"/>
        <w:rPr>
          <w:rFonts w:ascii="Futura Std Book" w:hAnsi="Futura Std Book" w:cs="Calibri"/>
          <w:b/>
          <w:color w:val="002060"/>
          <w:sz w:val="36"/>
          <w:szCs w:val="32"/>
        </w:rPr>
      </w:pPr>
      <w:r>
        <w:rPr>
          <w:rFonts w:cs="Calibri"/>
          <w:b/>
          <w:color w:val="002060"/>
          <w:sz w:val="36"/>
          <w:szCs w:val="32"/>
        </w:rPr>
        <w:t>第二次内部开发 - 第二次创新奖</w:t>
      </w:r>
    </w:p>
    <w:p w:rsidR="007A689A" w:rsidRPr="00981F10" w:rsidRDefault="007A689A" w:rsidP="00743607">
      <w:pPr>
        <w:pStyle w:val="StandardWeb"/>
        <w:tabs>
          <w:tab w:val="right" w:pos="5245"/>
        </w:tabs>
        <w:spacing w:line="276" w:lineRule="auto"/>
        <w:jc w:val="center"/>
        <w:rPr>
          <w:rFonts w:ascii="Futura Std Book" w:hAnsi="Futura Std Book" w:cs="Calibri"/>
          <w:bCs/>
          <w:color w:val="17365D" w:themeColor="text2" w:themeShade="BF"/>
        </w:rPr>
      </w:pPr>
      <w:r>
        <w:rPr>
          <w:rFonts w:cs="Calibri"/>
          <w:bCs/>
          <w:color w:val="17365D" w:themeColor="text2" w:themeShade="BF"/>
        </w:rPr>
        <w:t>杜尔门廷根公司 Georg Schlegel 再次荣获“German Innovation Award”</w:t>
      </w:r>
    </w:p>
    <w:p w:rsidR="007A689A" w:rsidRDefault="007A689A" w:rsidP="007A689A">
      <w:pPr>
        <w:spacing w:line="276" w:lineRule="auto"/>
        <w:rPr>
          <w:rFonts w:ascii="Futura Std Book" w:hAnsi="Futura Std Book"/>
          <w:sz w:val="22"/>
          <w:szCs w:val="22"/>
        </w:rPr>
      </w:pPr>
      <w:r>
        <w:rPr>
          <w:sz w:val="22"/>
          <w:szCs w:val="22"/>
        </w:rPr>
        <w:t xml:space="preserve">杜尔门廷根 - 杜尔门廷根公司 Georg Schlegel GmbH &amp; Co. KG 连续第二次获得著名的“German Innovation Award”。Schlegel 因开发用于紧急停止命令设备的自动润滑机而获奖。该奖项由“德国设计委员会”的独立评审团颁发。 </w:t>
      </w:r>
    </w:p>
    <w:p w:rsidR="00A354E9" w:rsidRPr="00981F10" w:rsidRDefault="00A354E9" w:rsidP="007A689A">
      <w:pPr>
        <w:spacing w:line="276" w:lineRule="auto"/>
        <w:rPr>
          <w:rFonts w:ascii="Futura Std Book" w:hAnsi="Futura Std Book"/>
          <w:b w:val="0"/>
          <w:sz w:val="22"/>
          <w:szCs w:val="22"/>
        </w:rPr>
      </w:pPr>
    </w:p>
    <w:p w:rsidR="004A32F7" w:rsidRDefault="00FA6C4F" w:rsidP="00FA6C4F">
      <w:pPr>
        <w:pStyle w:val="EinfAbs"/>
        <w:rPr>
          <w:rFonts w:ascii="Futura Std Book" w:hAnsi="Futura Std Book"/>
          <w:sz w:val="22"/>
          <w:szCs w:val="22"/>
        </w:rPr>
      </w:pPr>
      <w:r>
        <w:rPr>
          <w:rFonts w:ascii="Microsoft YaHei UI" w:eastAsia="Microsoft YaHei UI" w:hAnsi="Microsoft YaHei UI"/>
          <w:sz w:val="22"/>
          <w:szCs w:val="22"/>
        </w:rPr>
        <w:t>当宣布再次获奖时，非常高兴。</w:t>
      </w:r>
      <w:r>
        <w:rPr>
          <w:rFonts w:ascii="Microsoft YaHei UI" w:eastAsia="Microsoft YaHei UI" w:hAnsi="Microsoft YaHei UI" w:cs="Microsoft YaHei UI"/>
          <w:w w:val="101"/>
          <w:sz w:val="22"/>
          <w:szCs w:val="22"/>
        </w:rPr>
        <w:t>“你们做得很好，”总经理 Christoph Schlegel 在一个小型的内部仪式上称赞自动化部门的三名员工 Moritz Augustin、Jonas Dierkes 和 Nicholas Engenhart。因为有了自动上脂机，第二次自主研发顺利完成，现在也获得了第二次创新奖。三人对外部评审团再次确认他们的工作感到非常高兴。“如果我们没有做事的自由，那是行不通的。我们感受到了信任，”Moritz Augustin说。</w:t>
      </w:r>
      <w:r>
        <w:rPr>
          <w:rFonts w:ascii="Microsoft YaHei UI" w:eastAsia="Microsoft YaHei UI" w:hAnsi="Microsoft YaHei UI"/>
          <w:sz w:val="22"/>
          <w:szCs w:val="22"/>
        </w:rPr>
        <w:t xml:space="preserve">Schlegel 还认为该奖项是对依靠自己的员工、捆绑内部专业知识从而推动市场创新发展所采取的途径的肯定。 </w:t>
      </w:r>
    </w:p>
    <w:p w:rsidR="004A32F7" w:rsidRDefault="004A32F7" w:rsidP="00FA6C4F">
      <w:pPr>
        <w:pStyle w:val="EinfAbs"/>
        <w:rPr>
          <w:rFonts w:ascii="Futura Std Book" w:hAnsi="Futura Std Book"/>
          <w:sz w:val="22"/>
          <w:szCs w:val="22"/>
        </w:rPr>
      </w:pPr>
    </w:p>
    <w:p w:rsidR="00083B84" w:rsidRPr="00493591" w:rsidRDefault="00083B84" w:rsidP="00083B84">
      <w:pPr>
        <w:spacing w:line="276" w:lineRule="auto"/>
        <w:rPr>
          <w:rFonts w:ascii="Futura Std Book" w:hAnsi="Futura Std Book"/>
          <w:b w:val="0"/>
          <w:color w:val="000000" w:themeColor="text1"/>
          <w:sz w:val="22"/>
          <w:szCs w:val="22"/>
        </w:rPr>
      </w:pPr>
      <w:r>
        <w:rPr>
          <w:b w:val="0"/>
          <w:color w:val="000000" w:themeColor="text1"/>
          <w:sz w:val="22"/>
          <w:szCs w:val="22"/>
        </w:rPr>
        <w:t xml:space="preserve">随着急停套筒自动上脂机的开发，我们成功地使过程一致、更安全、更经济。重要脂肪点的设置受最严格的公差限制。因此，使用手动润滑，疲劳症状是不可避免的。机器承担了这项任务，在全自动过程中识别 20 多种紧急停止变体的套筒形状，从而可以精确地接近不同套筒变体的脂肪点。为各种不同的管子对机器进行编程，并为每个管子找到针头和脂肪点之间的完美距离并相应地存储它，这是开发过程中的最大挑战。 </w:t>
      </w:r>
    </w:p>
    <w:p w:rsidR="00083B84" w:rsidRDefault="00083B84" w:rsidP="004A32F7">
      <w:pPr>
        <w:spacing w:line="276" w:lineRule="auto"/>
        <w:rPr>
          <w:rFonts w:ascii="Futura Std Book" w:hAnsi="Futura Std Book"/>
          <w:b w:val="0"/>
          <w:sz w:val="22"/>
          <w:szCs w:val="22"/>
        </w:rPr>
      </w:pPr>
    </w:p>
    <w:p w:rsidR="00ED1119" w:rsidRPr="00981F10" w:rsidRDefault="00894637" w:rsidP="004A32F7">
      <w:pPr>
        <w:spacing w:line="276" w:lineRule="auto"/>
        <w:rPr>
          <w:rFonts w:ascii="Futura Std Book" w:hAnsi="Futura Std Book"/>
          <w:b w:val="0"/>
          <w:sz w:val="22"/>
          <w:szCs w:val="22"/>
        </w:rPr>
      </w:pPr>
      <w:r>
        <w:rPr>
          <w:b w:val="0"/>
          <w:sz w:val="22"/>
          <w:szCs w:val="22"/>
        </w:rPr>
        <w:t>得益于灵活的进料系统，多达 8000 根管子可以作为散装货物放置在一个料仓中。零件可选择作为散装货物输出或放置在工件载体上。借助机器人技术，可以将错误降至最低，同时提高经济效益。</w:t>
      </w:r>
    </w:p>
    <w:p w:rsidR="00ED1119" w:rsidRPr="00981F10" w:rsidRDefault="00ED1119" w:rsidP="007A689A">
      <w:pPr>
        <w:spacing w:line="276" w:lineRule="auto"/>
        <w:rPr>
          <w:rFonts w:ascii="Futura Std Book" w:hAnsi="Futura Std Book"/>
          <w:sz w:val="22"/>
          <w:szCs w:val="22"/>
        </w:rPr>
      </w:pPr>
    </w:p>
    <w:p w:rsidR="007A689A" w:rsidRPr="00981F10" w:rsidRDefault="007A689A" w:rsidP="007A689A">
      <w:pPr>
        <w:spacing w:line="276" w:lineRule="auto"/>
        <w:rPr>
          <w:rFonts w:ascii="Futura Std Book" w:hAnsi="Futura Std Book"/>
          <w:sz w:val="22"/>
          <w:szCs w:val="22"/>
        </w:rPr>
      </w:pPr>
      <w:r>
        <w:rPr>
          <w:sz w:val="22"/>
          <w:szCs w:val="22"/>
        </w:rPr>
        <w:t>创新水平和用户利益</w:t>
      </w:r>
    </w:p>
    <w:p w:rsidR="00981F10" w:rsidRPr="00981F10" w:rsidRDefault="00981F10" w:rsidP="00981F10">
      <w:pPr>
        <w:spacing w:line="276" w:lineRule="auto"/>
        <w:rPr>
          <w:rFonts w:ascii="Futura Std Book" w:hAnsi="Futura Std Book"/>
          <w:b w:val="0"/>
          <w:sz w:val="22"/>
          <w:szCs w:val="22"/>
        </w:rPr>
      </w:pPr>
      <w:r>
        <w:rPr>
          <w:rFonts w:cs="Microsoft YaHei UI"/>
          <w:b w:val="0"/>
          <w:w w:val="101"/>
          <w:sz w:val="22"/>
          <w:szCs w:val="22"/>
        </w:rPr>
        <w:t>Schlegel 被授予“Excellence in Business to Business - Machines &amp; Engineering”类别的“Winner”称号。</w:t>
      </w:r>
      <w:r>
        <w:rPr>
          <w:b w:val="0"/>
          <w:sz w:val="22"/>
          <w:szCs w:val="22"/>
        </w:rPr>
        <w:t>正如“德国设计委员会”所说，该奖项授予“通过其原创性、实施和有效性推动行业发展”的创新。去年，该公司因开发和建造急停试验机而获得了著名的奖项。所以现在“卫冕”成功了，正如总经理Wolfgang Weber所说。</w:t>
      </w:r>
    </w:p>
    <w:p w:rsidR="00981F10" w:rsidRPr="00981F10" w:rsidRDefault="00981F10" w:rsidP="00981F10">
      <w:pPr>
        <w:spacing w:line="276" w:lineRule="auto"/>
        <w:rPr>
          <w:rFonts w:ascii="Futura Std Book" w:hAnsi="Futura Std Book"/>
          <w:b w:val="0"/>
          <w:sz w:val="22"/>
          <w:szCs w:val="22"/>
        </w:rPr>
      </w:pPr>
    </w:p>
    <w:p w:rsidR="00981F10" w:rsidRDefault="00ED1119" w:rsidP="00981F10">
      <w:pPr>
        <w:spacing w:line="276" w:lineRule="auto"/>
        <w:rPr>
          <w:rFonts w:ascii="Futura Std Book" w:hAnsi="Futura Std Book"/>
          <w:b w:val="0"/>
          <w:sz w:val="22"/>
          <w:szCs w:val="22"/>
        </w:rPr>
      </w:pPr>
      <w:r>
        <w:rPr>
          <w:b w:val="0"/>
          <w:sz w:val="22"/>
          <w:szCs w:val="22"/>
        </w:rPr>
        <w:t xml:space="preserve">“German Innovation Award”由德国设计委员会颁发，旨在表彰主要在用户关注和附加值方面与以往解决方案不同的跨部门产品和解决方案。今年，由来自工业、科学、机构和金融部门的专家组成的独立评审团对 40 个类别的 680 项提交的创新进行了评估。根据创新水平、用户收益和经济效益等标准对创新进行评估。 </w:t>
      </w:r>
    </w:p>
    <w:p w:rsidR="00083B84" w:rsidRDefault="00083B84" w:rsidP="00981F10">
      <w:pPr>
        <w:spacing w:line="276" w:lineRule="auto"/>
        <w:rPr>
          <w:rFonts w:ascii="Futura Std Book" w:hAnsi="Futura Std Book"/>
          <w:b w:val="0"/>
          <w:sz w:val="22"/>
          <w:szCs w:val="22"/>
        </w:rPr>
      </w:pPr>
    </w:p>
    <w:p w:rsidR="00083B84" w:rsidRDefault="00083B84" w:rsidP="00981F10">
      <w:pPr>
        <w:spacing w:line="276" w:lineRule="auto"/>
        <w:rPr>
          <w:rFonts w:ascii="Futura Std Book" w:hAnsi="Futura Std Book"/>
          <w:b w:val="0"/>
          <w:sz w:val="22"/>
          <w:szCs w:val="22"/>
        </w:rPr>
      </w:pPr>
    </w:p>
    <w:p w:rsidR="00EB700F" w:rsidRDefault="00EB700F" w:rsidP="00981F10">
      <w:pPr>
        <w:spacing w:line="276" w:lineRule="auto"/>
        <w:rPr>
          <w:rFonts w:ascii="Futura Std Book" w:hAnsi="Futura Std Book"/>
          <w:b w:val="0"/>
          <w:sz w:val="22"/>
          <w:szCs w:val="22"/>
        </w:rPr>
      </w:pPr>
    </w:p>
    <w:p w:rsidR="00083B84" w:rsidRPr="00981F10" w:rsidRDefault="00083B84" w:rsidP="00981F10">
      <w:pPr>
        <w:spacing w:line="276" w:lineRule="auto"/>
        <w:rPr>
          <w:rFonts w:ascii="Futura Std Book" w:hAnsi="Futura Std Book"/>
          <w:b w:val="0"/>
          <w:sz w:val="22"/>
          <w:szCs w:val="22"/>
        </w:rPr>
      </w:pPr>
    </w:p>
    <w:p w:rsidR="007A689A" w:rsidRPr="00981F10" w:rsidRDefault="007A689A" w:rsidP="007A689A">
      <w:pPr>
        <w:pStyle w:val="StandardWeb"/>
        <w:tabs>
          <w:tab w:val="right" w:pos="5245"/>
        </w:tabs>
        <w:spacing w:line="276" w:lineRule="auto"/>
        <w:rPr>
          <w:rFonts w:ascii="Futura Std Book" w:hAnsi="Futura Std Book" w:cs="Calibri"/>
          <w:b/>
          <w:bCs/>
          <w:color w:val="000000" w:themeColor="text1"/>
          <w:sz w:val="22"/>
          <w:szCs w:val="22"/>
        </w:rPr>
      </w:pPr>
      <w:r>
        <w:rPr>
          <w:rFonts w:cs="Calibri"/>
          <w:b/>
          <w:bCs/>
          <w:color w:val="000000" w:themeColor="text1"/>
          <w:sz w:val="22"/>
          <w:szCs w:val="22"/>
        </w:rPr>
        <w:t>背景：德国设计委员会</w:t>
      </w:r>
    </w:p>
    <w:p w:rsidR="00083B84" w:rsidRPr="00981F10" w:rsidRDefault="00083B84" w:rsidP="00083B84">
      <w:pPr>
        <w:pStyle w:val="StandardWeb"/>
        <w:tabs>
          <w:tab w:val="right" w:pos="5245"/>
        </w:tabs>
        <w:spacing w:line="276" w:lineRule="auto"/>
        <w:rPr>
          <w:rFonts w:ascii="Futura Std Book" w:hAnsi="Futura Std Book" w:cs="Calibri"/>
          <w:b/>
          <w:bCs/>
          <w:color w:val="000000" w:themeColor="text1"/>
        </w:rPr>
      </w:pPr>
      <w:r>
        <w:rPr>
          <w:rFonts w:cs="Calibri"/>
          <w:bCs/>
          <w:sz w:val="22"/>
          <w:szCs w:val="22"/>
        </w:rPr>
        <w:t>德国设计委员会由德国联邦议院创立，由德国工业界赞助，是一个独立的、活跃于国际的机构，旨在提升公司的竞争力。自 1953 年以来，德国设计委员会的竞赛旨在表彰具有国际地位的设计、品牌和创新成就。会员目前包括 340 多家公司。</w:t>
      </w:r>
    </w:p>
    <w:p w:rsidR="007A689A" w:rsidRDefault="007A689A" w:rsidP="007A689A">
      <w:pPr>
        <w:pStyle w:val="StandardWeb"/>
        <w:tabs>
          <w:tab w:val="right" w:pos="5245"/>
        </w:tabs>
        <w:spacing w:line="276" w:lineRule="auto"/>
        <w:rPr>
          <w:rFonts w:ascii="Futura Std Book" w:hAnsi="Futura Std Book"/>
        </w:rPr>
      </w:pPr>
      <w:r>
        <w:rPr>
          <w:rFonts w:cs="Calibri"/>
          <w:b/>
          <w:bCs/>
        </w:rPr>
        <w:t xml:space="preserve">有关German Innovation Award的更多信息: </w:t>
      </w:r>
      <w:hyperlink r:id="rId9" w:history="1">
        <w:r>
          <w:rPr>
            <w:rStyle w:val="Hyperlink"/>
          </w:rPr>
          <w:t>https://www.german-innovation-award.de/en/winners/preis/gewinner/befettungsautomat-fuer-not-halt-befehlsgeraete/</w:t>
        </w:r>
      </w:hyperlink>
    </w:p>
    <w:p w:rsidR="004522C6" w:rsidRPr="00981F10"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cs="Calibri"/>
          <w:b/>
          <w:u w:val="single"/>
        </w:rPr>
        <w:lastRenderedPageBreak/>
        <w:t xml:space="preserve">相片: </w:t>
      </w:r>
    </w:p>
    <w:p w:rsidR="000C5CD3" w:rsidRPr="00981F10"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14:anchorId="6B29587F" wp14:editId="2C34F16E">
            <wp:extent cx="1518249" cy="1012501"/>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I0A985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0147" cy="1013767"/>
                    </a:xfrm>
                    <a:prstGeom prst="rect">
                      <a:avLst/>
                    </a:prstGeom>
                  </pic:spPr>
                </pic:pic>
              </a:graphicData>
            </a:graphic>
          </wp:inline>
        </w:drawing>
      </w: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Pr="00086428" w:rsidRDefault="000C5CD3" w:rsidP="000C5CD3">
      <w:pPr>
        <w:pStyle w:val="StandardWeb"/>
        <w:tabs>
          <w:tab w:val="right" w:pos="5245"/>
        </w:tabs>
        <w:spacing w:before="0" w:beforeAutospacing="0" w:after="0" w:afterAutospacing="0" w:line="276" w:lineRule="auto"/>
        <w:rPr>
          <w:rFonts w:ascii="Futura Std Book" w:hAnsi="Futura Std Book"/>
          <w:sz w:val="22"/>
        </w:rPr>
      </w:pPr>
      <w:r>
        <w:rPr>
          <w:b/>
          <w:sz w:val="22"/>
        </w:rPr>
        <w:t>Bildunterschrift Foto 1:</w:t>
      </w:r>
      <w:r>
        <w:rPr>
          <w:sz w:val="22"/>
        </w:rPr>
        <w:t xml:space="preserve"> 出色的自动润滑机的开发人员非常高兴：Nicholas Engenhart、Moritz Augustin 和 Jonas Dierkes。相片: Schlegel / Bernd Geisinger </w:t>
      </w: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Pr="00981F10" w:rsidRDefault="000C5CD3" w:rsidP="000C5CD3">
      <w:pPr>
        <w:tabs>
          <w:tab w:val="right" w:pos="5245"/>
        </w:tabs>
        <w:spacing w:line="288" w:lineRule="auto"/>
        <w:outlineLvl w:val="0"/>
        <w:rPr>
          <w:rFonts w:ascii="Futura Std Book" w:hAnsi="Futura Std Book"/>
          <w:b w:val="0"/>
          <w:szCs w:val="28"/>
        </w:rPr>
      </w:pPr>
      <w:r>
        <w:rPr>
          <w:b w:val="0"/>
          <w:szCs w:val="28"/>
        </w:rPr>
        <w:t>FOTO 2 EINFÜGEN</w:t>
      </w:r>
    </w:p>
    <w:p w:rsidR="0066018E" w:rsidRPr="00981F10" w:rsidRDefault="000C5CD3" w:rsidP="000C5CD3">
      <w:pPr>
        <w:tabs>
          <w:tab w:val="right" w:pos="5245"/>
        </w:tabs>
        <w:spacing w:line="288" w:lineRule="auto"/>
        <w:outlineLvl w:val="0"/>
        <w:rPr>
          <w:rFonts w:ascii="Futura Std Book" w:hAnsi="Futura Std Book"/>
        </w:rPr>
      </w:pPr>
      <w:r>
        <w:rPr>
          <w:sz w:val="22"/>
          <w:szCs w:val="28"/>
        </w:rPr>
        <w:t>Bildunterschrift Foto 2:</w:t>
      </w:r>
      <w:r>
        <w:rPr>
          <w:b w:val="0"/>
          <w:sz w:val="22"/>
          <w:szCs w:val="28"/>
        </w:rPr>
        <w:t xml:space="preserve"> 杜尔门廷根公司 Georg Schlegel 连续第二次获得“German Innovation Award”。(从左边): </w:t>
      </w:r>
      <w:r>
        <w:rPr>
          <w:b w:val="0"/>
          <w:color w:val="FF0000"/>
          <w:sz w:val="22"/>
          <w:szCs w:val="28"/>
        </w:rPr>
        <w:t xml:space="preserve">xxxx </w:t>
      </w:r>
      <w:r>
        <w:rPr>
          <w:b w:val="0"/>
          <w:sz w:val="22"/>
          <w:szCs w:val="28"/>
        </w:rPr>
        <w:t xml:space="preserve">Dietmar Schmid、Jonas Dierkes、Moritz Augustin、Nicholas Engenhart、董事总经理 Christoph Schlegel、董事总经理 Eberhard Schlegel 和董事总经理 Wolfgang Weber。相片: Schlegel / Bernd Geisinger </w:t>
      </w:r>
    </w:p>
    <w:p w:rsidR="0066018E" w:rsidRPr="00981F10"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E262F5" w:rsidRPr="00981F10"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联系:</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Pr="00981F10" w:rsidRDefault="00E262F5" w:rsidP="004948A4">
      <w:pPr>
        <w:tabs>
          <w:tab w:val="right" w:pos="5245"/>
        </w:tabs>
        <w:spacing w:line="288" w:lineRule="auto"/>
        <w:ind w:left="1418"/>
        <w:rPr>
          <w:rFonts w:ascii="Futura Std Book" w:hAnsi="Futura Std Book" w:cs="Arial"/>
          <w:b w:val="0"/>
          <w:bCs/>
          <w:sz w:val="20"/>
        </w:rPr>
      </w:pPr>
    </w:p>
    <w:p w:rsidR="006C5999" w:rsidRPr="00981F10" w:rsidRDefault="006C5999" w:rsidP="004948A4">
      <w:pPr>
        <w:tabs>
          <w:tab w:val="right" w:pos="5245"/>
        </w:tabs>
        <w:spacing w:line="288" w:lineRule="auto"/>
        <w:outlineLvl w:val="0"/>
        <w:rPr>
          <w:rFonts w:ascii="Futura Std Book" w:hAnsi="Futura Std Book" w:cs="Arial"/>
          <w:bCs/>
          <w:sz w:val="20"/>
          <w:u w:val="single"/>
        </w:rPr>
      </w:pPr>
    </w:p>
    <w:p w:rsidR="00E262F5" w:rsidRPr="00981F10"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媒体联系:</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81F10"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Telefon +49 (7371) 502-412</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lastRenderedPageBreak/>
        <w:t>www.schlegel.biz</w:t>
      </w:r>
    </w:p>
    <w:p w:rsidR="00E262F5" w:rsidRPr="00981F10"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81F10" w:rsidRDefault="00E262F5" w:rsidP="004948A4">
      <w:pPr>
        <w:tabs>
          <w:tab w:val="right" w:pos="5245"/>
        </w:tabs>
        <w:spacing w:line="288" w:lineRule="auto"/>
        <w:ind w:left="1418"/>
        <w:rPr>
          <w:rFonts w:ascii="Futura Std Book" w:hAnsi="Futura Std Book" w:cs="Arial"/>
          <w:b w:val="0"/>
          <w:sz w:val="20"/>
        </w:rPr>
      </w:pPr>
    </w:p>
    <w:p w:rsidR="00E262F5" w:rsidRPr="00981F10"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出版免费。文档副本或参考想请。</w:t>
      </w:r>
    </w:p>
    <w:p w:rsidR="00E262F5" w:rsidRPr="00981F10"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81F10" w:rsidRDefault="00E262F5" w:rsidP="004948A4">
      <w:pPr>
        <w:tabs>
          <w:tab w:val="left" w:pos="0"/>
          <w:tab w:val="right" w:pos="5245"/>
        </w:tabs>
        <w:spacing w:line="288" w:lineRule="auto"/>
        <w:rPr>
          <w:rFonts w:ascii="Futura Std Book" w:hAnsi="Futura Std Book" w:cs="Arial"/>
          <w:sz w:val="20"/>
        </w:rPr>
      </w:pPr>
    </w:p>
    <w:p w:rsidR="00E262F5" w:rsidRPr="00981F10" w:rsidRDefault="00E262F5" w:rsidP="004948A4">
      <w:pPr>
        <w:tabs>
          <w:tab w:val="left" w:pos="0"/>
          <w:tab w:val="right" w:pos="5245"/>
        </w:tabs>
        <w:spacing w:line="288" w:lineRule="auto"/>
        <w:rPr>
          <w:rFonts w:ascii="Futura Std Book" w:hAnsi="Futura Std Book" w:cs="Arial"/>
          <w:b w:val="0"/>
          <w:sz w:val="20"/>
        </w:rPr>
      </w:pPr>
      <w:r>
        <w:rPr>
          <w:rFonts w:cs="Arial"/>
          <w:sz w:val="20"/>
        </w:rPr>
        <w:t>关于GEORG SCHLEGEL GmbH &amp; Co. KG</w:t>
      </w:r>
    </w:p>
    <w:p w:rsidR="00E262F5" w:rsidRPr="00981F10"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rPr>
        <w:t>GEORG SCHLEGEL名字代表着创新、质量和设计。公司成立于1945年, 今天是一家全球营运的公司，总部设于德国，海外办事处位于奥地利和新加坡，产品出口到五大洲80多个国家。我们核心能力：开发和生产控制单元，指示灯和接线端子。产品组合还包括总线系统、防水盒子、行程开关、控制面板和功能模块。当开发新产品，Schlegel定下很高的设计标准。</w:t>
      </w:r>
      <w:r>
        <w:rPr>
          <w:rFonts w:cs="Arial"/>
          <w:b w:val="0"/>
          <w:bCs/>
          <w:sz w:val="20"/>
        </w:rPr>
        <w:t>公司夺得超过90个国家和国际设计奖确认了我们的设计达专业水平。这些奖项中包括，iF设计大奖，reddot红点设计奖和德国设计大奖。</w:t>
      </w:r>
    </w:p>
    <w:p w:rsidR="00E262F5" w:rsidRPr="00981F10" w:rsidRDefault="00E262F5" w:rsidP="004948A4">
      <w:pPr>
        <w:tabs>
          <w:tab w:val="right" w:pos="5245"/>
        </w:tabs>
        <w:contextualSpacing/>
        <w:rPr>
          <w:rFonts w:ascii="Futura Std Book" w:hAnsi="Futura Std Book"/>
          <w:sz w:val="20"/>
        </w:rPr>
      </w:pPr>
    </w:p>
    <w:sectPr w:rsidR="00E262F5" w:rsidRPr="00981F10"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icrosoft YaHei UI">
    <w:panose1 w:val="020B0503020204020204"/>
    <w:charset w:val="86"/>
    <w:family w:val="swiss"/>
    <w:pitch w:val="variable"/>
    <w:sig w:usb0="80000287" w:usb1="2ACF3C50" w:usb2="00000016" w:usb3="00000000" w:csb0="0004001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A94BD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141835">
      <w:rPr>
        <w:b w:val="0"/>
        <w:sz w:val="12"/>
        <w:szCs w:val="12"/>
      </w:rPr>
      <w:t>/</w:t>
    </w:r>
    <w:r w:rsidR="00141835">
      <w:rPr>
        <w:b w:val="0"/>
        <w:sz w:val="12"/>
        <w:szCs w:val="12"/>
      </w:rPr>
      <w:tab/>
    </w:r>
    <w:r w:rsidR="00141835">
      <w:rPr>
        <w:b w:val="0"/>
        <w:sz w:val="12"/>
        <w:szCs w:val="12"/>
      </w:rPr>
      <w:tab/>
    </w:r>
    <w:r w:rsidR="00141835">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141835">
      <w:rPr>
        <w:rFonts w:ascii="Futura Std Book" w:hAnsi="Futura Std Book"/>
        <w:b w:val="0"/>
        <w:sz w:val="12"/>
        <w:szCs w:val="12"/>
      </w:rPr>
      <w:fldChar w:fldCharType="separate"/>
    </w:r>
    <w:r w:rsidRPr="00A94BD9">
      <w:rPr>
        <w:b w:val="0"/>
        <w:noProof/>
        <w:sz w:val="12"/>
        <w:szCs w:val="12"/>
      </w:rPr>
      <w:t>2</w:t>
    </w:r>
    <w:r w:rsidR="00141835">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A94BD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A94BD9"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141835">
      <w:rPr>
        <w:sz w:val="56"/>
      </w:rPr>
      <w:t>新闻发布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A94BD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3B84"/>
    <w:rsid w:val="00091835"/>
    <w:rsid w:val="000C5CD3"/>
    <w:rsid w:val="000E502B"/>
    <w:rsid w:val="000F17F3"/>
    <w:rsid w:val="000F680F"/>
    <w:rsid w:val="00116A26"/>
    <w:rsid w:val="00141016"/>
    <w:rsid w:val="00141835"/>
    <w:rsid w:val="00164DB3"/>
    <w:rsid w:val="00170C67"/>
    <w:rsid w:val="00175FD8"/>
    <w:rsid w:val="00181544"/>
    <w:rsid w:val="001B2E38"/>
    <w:rsid w:val="001D5E54"/>
    <w:rsid w:val="001F0DC6"/>
    <w:rsid w:val="001F3DC2"/>
    <w:rsid w:val="002101AF"/>
    <w:rsid w:val="00214322"/>
    <w:rsid w:val="002761D7"/>
    <w:rsid w:val="002A2D5D"/>
    <w:rsid w:val="002C4477"/>
    <w:rsid w:val="002E0B24"/>
    <w:rsid w:val="002E437F"/>
    <w:rsid w:val="002E6885"/>
    <w:rsid w:val="002F768B"/>
    <w:rsid w:val="00312C37"/>
    <w:rsid w:val="0031588F"/>
    <w:rsid w:val="00326E56"/>
    <w:rsid w:val="003335F3"/>
    <w:rsid w:val="003361E9"/>
    <w:rsid w:val="00341683"/>
    <w:rsid w:val="0036690F"/>
    <w:rsid w:val="003C7F85"/>
    <w:rsid w:val="003E0CCC"/>
    <w:rsid w:val="004522C6"/>
    <w:rsid w:val="00455517"/>
    <w:rsid w:val="004948A4"/>
    <w:rsid w:val="004A32F7"/>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15E47"/>
    <w:rsid w:val="00743607"/>
    <w:rsid w:val="00766602"/>
    <w:rsid w:val="00781CB7"/>
    <w:rsid w:val="007A689A"/>
    <w:rsid w:val="008575B3"/>
    <w:rsid w:val="00857ABC"/>
    <w:rsid w:val="00864709"/>
    <w:rsid w:val="00894637"/>
    <w:rsid w:val="008A28F4"/>
    <w:rsid w:val="008C08AD"/>
    <w:rsid w:val="008D3B04"/>
    <w:rsid w:val="008E18CE"/>
    <w:rsid w:val="008E7D07"/>
    <w:rsid w:val="00912E55"/>
    <w:rsid w:val="00934E61"/>
    <w:rsid w:val="00973BC7"/>
    <w:rsid w:val="00981F10"/>
    <w:rsid w:val="009A4B2C"/>
    <w:rsid w:val="009C3948"/>
    <w:rsid w:val="009F27B2"/>
    <w:rsid w:val="00A354E9"/>
    <w:rsid w:val="00A36CF7"/>
    <w:rsid w:val="00A70F13"/>
    <w:rsid w:val="00A75D12"/>
    <w:rsid w:val="00A94BD9"/>
    <w:rsid w:val="00AD4564"/>
    <w:rsid w:val="00AF2D8A"/>
    <w:rsid w:val="00B35430"/>
    <w:rsid w:val="00B35629"/>
    <w:rsid w:val="00B37BDA"/>
    <w:rsid w:val="00B67728"/>
    <w:rsid w:val="00B7244B"/>
    <w:rsid w:val="00B73A23"/>
    <w:rsid w:val="00B74180"/>
    <w:rsid w:val="00C20BBB"/>
    <w:rsid w:val="00C7792F"/>
    <w:rsid w:val="00CA5D2A"/>
    <w:rsid w:val="00CD3F37"/>
    <w:rsid w:val="00CE0749"/>
    <w:rsid w:val="00CE0C35"/>
    <w:rsid w:val="00D05710"/>
    <w:rsid w:val="00D21831"/>
    <w:rsid w:val="00D236F8"/>
    <w:rsid w:val="00D4602E"/>
    <w:rsid w:val="00D87AB4"/>
    <w:rsid w:val="00D95A4D"/>
    <w:rsid w:val="00DC57F7"/>
    <w:rsid w:val="00DD1DB5"/>
    <w:rsid w:val="00E23A30"/>
    <w:rsid w:val="00E262F5"/>
    <w:rsid w:val="00E55449"/>
    <w:rsid w:val="00E56F59"/>
    <w:rsid w:val="00E574C5"/>
    <w:rsid w:val="00E7334C"/>
    <w:rsid w:val="00EA5DB9"/>
    <w:rsid w:val="00EB700F"/>
    <w:rsid w:val="00EC5737"/>
    <w:rsid w:val="00ED1119"/>
    <w:rsid w:val="00F52900"/>
    <w:rsid w:val="00F61EA2"/>
    <w:rsid w:val="00FA36DF"/>
    <w:rsid w:val="00FA6C4F"/>
    <w:rsid w:val="00FC6A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A3C247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YaHei U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icrosoft YaHei UI" w:hAnsi="Microsoft YaHei UI"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icrosoft YaHei U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icrosoft YaHei U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icrosoft YaHei UI"/>
      <w:szCs w:val="18"/>
    </w:rPr>
  </w:style>
  <w:style w:type="character" w:customStyle="1" w:styleId="SprechblasentextZchn">
    <w:name w:val="Sprechblasentext Zchn"/>
    <w:basedOn w:val="Absatz-Standardschriftart"/>
    <w:link w:val="Sprechblasentext"/>
    <w:uiPriority w:val="99"/>
    <w:semiHidden/>
    <w:rsid w:val="00D236F8"/>
    <w:rPr>
      <w:rFonts w:ascii="Microsoft YaHei UI" w:eastAsia="Microsoft YaHei UI" w:hAnsi="Microsoft YaHei UI" w:cs="Microsoft YaHei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icrosoft YaHei UI" w:eastAsia="Microsoft YaHei UI" w:hAnsi="Microsoft YaHei UI"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paragraph" w:customStyle="1" w:styleId="EinfAbs">
    <w:name w:val="[Einf. Abs.]"/>
    <w:basedOn w:val="Standard"/>
    <w:uiPriority w:val="99"/>
    <w:rsid w:val="00981F10"/>
    <w:pPr>
      <w:autoSpaceDE w:val="0"/>
      <w:autoSpaceDN w:val="0"/>
      <w:adjustRightInd w:val="0"/>
      <w:spacing w:line="288" w:lineRule="auto"/>
      <w:textAlignment w:val="center"/>
    </w:pPr>
    <w:rPr>
      <w:rFonts w:ascii="MinionPro-Regular" w:eastAsia="MinionPro-Regular" w:hAnsi="MinionPro-Regular" w:cs="MinionPro-Regular"/>
      <w:b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erman-innovation-award.de/en/winners/preis/gewinner/befettungsautomat-fuer-not-halt-befehlsgeraete/"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363</Words>
  <Characters>2287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2020-05-05T05:37:00Z</cp:lastPrinted>
  <dcterms:created xsi:type="dcterms:W3CDTF">2021-06-29T14:03:00Z</dcterms:created>
  <dcterms:modified xsi:type="dcterms:W3CDTF">2021-06-29T14:03:00Z</dcterms:modified>
</cp:coreProperties>
</file>