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bookmarkStart w:id="0" w:name="_GoBack"/>
      <w:bookmarkEnd w:id="0"/>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Pr>
          <w:rFonts w:ascii="Futura Std Book" w:hAnsi="Futura Std Book" w:cs="Arial"/>
          <w:b w:val="0"/>
          <w:sz w:val="20"/>
        </w:rPr>
        <w:tab/>
        <w:t>Duermentingen, 20.8.2021</w:t>
      </w:r>
    </w:p>
    <w:p w:rsidR="00E262F5"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C5737" w:rsidRPr="005445CB" w:rsidRDefault="00C56C43" w:rsidP="00B35629">
      <w:pPr>
        <w:pStyle w:val="StandardWeb"/>
        <w:rPr>
          <w:rFonts w:ascii="Futura Std Book" w:hAnsi="Futura Std Book" w:cs="Calibri"/>
          <w:b/>
          <w:color w:val="002060"/>
          <w:sz w:val="36"/>
          <w:szCs w:val="32"/>
          <w:lang w:val="fr-FR"/>
        </w:rPr>
      </w:pPr>
      <w:r w:rsidRPr="005445CB">
        <w:rPr>
          <w:rFonts w:ascii="Futura Std Book" w:hAnsi="Futura Std Book" w:cs="Calibri"/>
          <w:b/>
          <w:color w:val="002060"/>
          <w:sz w:val="36"/>
          <w:szCs w:val="32"/>
          <w:lang w:val="fr-FR"/>
        </w:rPr>
        <w:t>Visual status indication</w:t>
      </w:r>
    </w:p>
    <w:p w:rsidR="00257318" w:rsidRPr="005445CB" w:rsidRDefault="00C56C43" w:rsidP="00257318">
      <w:pPr>
        <w:pStyle w:val="StandardWeb"/>
        <w:tabs>
          <w:tab w:val="right" w:pos="5245"/>
        </w:tabs>
        <w:spacing w:line="276" w:lineRule="auto"/>
        <w:rPr>
          <w:rFonts w:ascii="Futura Std Book" w:hAnsi="Futura Std Book" w:cs="Calibri"/>
          <w:b/>
          <w:lang w:val="fr-FR"/>
        </w:rPr>
      </w:pPr>
      <w:r w:rsidRPr="005445CB">
        <w:rPr>
          <w:rFonts w:ascii="Futura Std Book" w:hAnsi="Futura Std Book" w:cs="Calibri"/>
          <w:b/>
          <w:lang w:val="fr-FR"/>
        </w:rPr>
        <w:t>SCHLEGEL expands its RFID portfolio</w:t>
      </w:r>
    </w:p>
    <w:p w:rsidR="00C56C43" w:rsidRPr="005445CB" w:rsidRDefault="00C56C43" w:rsidP="00C56C43">
      <w:pPr>
        <w:pStyle w:val="StandardWeb"/>
        <w:tabs>
          <w:tab w:val="right" w:pos="5245"/>
        </w:tabs>
        <w:spacing w:line="276" w:lineRule="auto"/>
        <w:rPr>
          <w:rFonts w:ascii="Futura Std Book" w:hAnsi="Futura Std Book" w:cs="Calibri"/>
          <w:lang w:val="fr-FR"/>
        </w:rPr>
      </w:pPr>
      <w:r>
        <w:rPr>
          <w:rFonts w:ascii="Futura Std Book" w:hAnsi="Futura Std Book" w:cs="Calibri"/>
        </w:rPr>
        <w:t xml:space="preserve">SCHLEGEL offers illuminated transponder and card holders for its RFID systems. Transponders and chip cards are fixed in front of the RFID reader by the holder and the data on the memory storage media is being gathered and evaluated. </w:t>
      </w:r>
      <w:r w:rsidRPr="005445CB">
        <w:rPr>
          <w:rFonts w:ascii="Futura Std Book" w:hAnsi="Futura Std Book" w:cs="Calibri"/>
          <w:lang w:val="fr-FR"/>
        </w:rPr>
        <w:t>This ensures a fast and safe activation of the corresponding functions.</w:t>
      </w:r>
    </w:p>
    <w:p w:rsidR="00C56C43" w:rsidRPr="005445CB" w:rsidRDefault="00C56C43" w:rsidP="00C56C43">
      <w:pPr>
        <w:pStyle w:val="StandardWeb"/>
        <w:tabs>
          <w:tab w:val="right" w:pos="5245"/>
        </w:tabs>
        <w:spacing w:line="276" w:lineRule="auto"/>
        <w:rPr>
          <w:rFonts w:ascii="Futura Std Book" w:hAnsi="Futura Std Book" w:cs="Calibri"/>
          <w:lang w:val="fr-FR"/>
        </w:rPr>
      </w:pPr>
      <w:r w:rsidRPr="005445CB">
        <w:rPr>
          <w:rFonts w:ascii="Futura Std Book" w:hAnsi="Futura Std Book" w:cs="Calibri"/>
          <w:lang w:val="fr-FR"/>
        </w:rPr>
        <w:t>The holder is illuminated by multicoloured LEDs. The interplay of colours gives the system an exceptional look, but at the same time also indicates the current status easily and fast: A green lighting indicates in the basic configuration that the machine is ready for operation, but without a function currently being active. The colour changes to blue if the machine is currently being operated.</w:t>
      </w:r>
    </w:p>
    <w:p w:rsidR="00C56C43" w:rsidRPr="00C56C43" w:rsidRDefault="00C56C43" w:rsidP="00C56C43">
      <w:pPr>
        <w:pStyle w:val="StandardWeb"/>
        <w:tabs>
          <w:tab w:val="right" w:pos="5245"/>
        </w:tabs>
        <w:spacing w:line="276" w:lineRule="auto"/>
        <w:rPr>
          <w:rFonts w:ascii="Futura Std Book" w:hAnsi="Futura Std Book" w:cs="Calibri"/>
        </w:rPr>
      </w:pPr>
      <w:r w:rsidRPr="005445CB">
        <w:rPr>
          <w:rFonts w:ascii="Futura Std Book" w:hAnsi="Futura Std Book" w:cs="Calibri"/>
          <w:lang w:val="fr-FR"/>
        </w:rPr>
        <w:t xml:space="preserve">During the development SCHLEGEL also considered the holder not only to be functional, but also have an optical appeal. </w:t>
      </w:r>
      <w:r>
        <w:rPr>
          <w:rFonts w:ascii="Futura Std Book" w:hAnsi="Futura Std Book" w:cs="Calibri"/>
        </w:rPr>
        <w:t>The round, harmonic shapes and the homogenous illumination ensure an appealing and modern look.</w:t>
      </w:r>
    </w:p>
    <w:p w:rsidR="00C56C43" w:rsidRPr="00C56C43" w:rsidRDefault="00C56C43" w:rsidP="00C56C43">
      <w:pPr>
        <w:pStyle w:val="StandardWeb"/>
        <w:tabs>
          <w:tab w:val="right" w:pos="5245"/>
        </w:tabs>
        <w:spacing w:line="276" w:lineRule="auto"/>
        <w:rPr>
          <w:rFonts w:ascii="Futura Std Book" w:hAnsi="Futura Std Book" w:cs="Calibri"/>
        </w:rPr>
      </w:pPr>
      <w:r>
        <w:rPr>
          <w:rFonts w:ascii="Futura Std Book" w:hAnsi="Futura Std Book" w:cs="Calibri"/>
        </w:rPr>
        <w:t>The illuminated transponder and card holders are compatible with all readers of SCHLEGEL´s RFID systems: Standard, SKS and TMS.</w:t>
      </w:r>
    </w:p>
    <w:p w:rsidR="00C56C43" w:rsidRPr="005445CB" w:rsidRDefault="00C56C43" w:rsidP="00C56C43">
      <w:pPr>
        <w:pStyle w:val="StandardWeb"/>
        <w:tabs>
          <w:tab w:val="right" w:pos="5245"/>
        </w:tabs>
        <w:spacing w:line="276" w:lineRule="auto"/>
        <w:rPr>
          <w:rFonts w:ascii="Futura Std Book" w:hAnsi="Futura Std Book" w:cs="Calibri"/>
          <w:b/>
          <w:lang w:val="fr-FR"/>
        </w:rPr>
      </w:pPr>
      <w:r w:rsidRPr="005445CB">
        <w:rPr>
          <w:rFonts w:ascii="Futura Std Book" w:hAnsi="Futura Std Book" w:cs="Calibri"/>
          <w:b/>
          <w:lang w:val="fr-FR"/>
        </w:rPr>
        <w:t>Background</w:t>
      </w:r>
    </w:p>
    <w:p w:rsidR="00C56C43" w:rsidRPr="00C56C43" w:rsidRDefault="00C56C43" w:rsidP="00C56C43">
      <w:pPr>
        <w:pStyle w:val="StandardWeb"/>
        <w:tabs>
          <w:tab w:val="right" w:pos="5245"/>
        </w:tabs>
        <w:spacing w:line="276" w:lineRule="auto"/>
        <w:rPr>
          <w:rFonts w:ascii="Futura Std Book" w:hAnsi="Futura Std Book" w:cs="Calibri"/>
        </w:rPr>
      </w:pPr>
      <w:r w:rsidRPr="005445CB">
        <w:rPr>
          <w:rFonts w:ascii="Futura Std Book" w:hAnsi="Futura Std Book" w:cs="Calibri"/>
          <w:lang w:val="fr-FR"/>
        </w:rPr>
        <w:t xml:space="preserve">RFID technology offers a contactless, safe and simple solution to control machines and manage access authorisations. </w:t>
      </w:r>
      <w:r>
        <w:rPr>
          <w:rFonts w:ascii="Futura Std Book" w:hAnsi="Futura Std Book" w:cs="Calibri"/>
        </w:rPr>
        <w:t xml:space="preserve">The fields of application are versatile. For example, a machine operator can log into a machine with the transponder, which leads to the relevant functions for his work to be authorised. As soon as he finished his work, he removes the transponder from the holder and resets the machine. </w:t>
      </w:r>
    </w:p>
    <w:p w:rsidR="00C56C43" w:rsidRPr="00C56C43" w:rsidRDefault="00C56C43" w:rsidP="00C56C43">
      <w:pPr>
        <w:pStyle w:val="StandardWeb"/>
        <w:tabs>
          <w:tab w:val="right" w:pos="5245"/>
        </w:tabs>
        <w:spacing w:line="276" w:lineRule="auto"/>
        <w:rPr>
          <w:rFonts w:ascii="Futura Std Book" w:hAnsi="Futura Std Book" w:cs="Calibri"/>
        </w:rPr>
      </w:pPr>
      <w:r>
        <w:rPr>
          <w:rFonts w:ascii="Futura Std Book" w:hAnsi="Futura Std Book" w:cs="Calibri"/>
        </w:rPr>
        <w:t>Furthermore, the RFID technology can be used to manage access authorisations to various company areas easily without the need for a complex key system. In addition to the easy management of individual authorisations a RFID system also minimises the risks for misuse. A lost key (transponder) can be easily and quickly removed from the RFID system and can be replaced by a new one. This ensures that the lost tag can be no longer used.</w:t>
      </w:r>
    </w:p>
    <w:p w:rsidR="00C56C43" w:rsidRPr="00C56C43" w:rsidRDefault="00C56C43" w:rsidP="00C56C43">
      <w:pPr>
        <w:pStyle w:val="StandardWeb"/>
        <w:tabs>
          <w:tab w:val="right" w:pos="5245"/>
        </w:tabs>
        <w:spacing w:line="276" w:lineRule="auto"/>
        <w:rPr>
          <w:rFonts w:ascii="Futura Std Book" w:hAnsi="Futura Std Book" w:cs="Calibri"/>
        </w:rPr>
      </w:pPr>
      <w:r>
        <w:rPr>
          <w:rFonts w:ascii="Futura Std Book" w:hAnsi="Futura Std Book" w:cs="Calibri"/>
        </w:rPr>
        <w:lastRenderedPageBreak/>
        <w:t>Conventional key switches for machine controls can be replaced or complemented as well. For SCHLEGEL´s RFID solutions, any number of switching positions are possible in theory, whereas a key switch will reach a certain limit due to its mechanical nature.</w:t>
      </w:r>
    </w:p>
    <w:p w:rsidR="00C56C43" w:rsidRDefault="00C56C43" w:rsidP="00DB55AD">
      <w:pPr>
        <w:pStyle w:val="StandardWeb"/>
        <w:tabs>
          <w:tab w:val="right" w:pos="5245"/>
        </w:tabs>
        <w:spacing w:before="0" w:beforeAutospacing="0" w:after="0" w:afterAutospacing="0" w:line="276" w:lineRule="auto"/>
        <w:rPr>
          <w:rFonts w:ascii="Futura Std Book" w:hAnsi="Futura Std Book" w:cs="Calibri"/>
        </w:rPr>
      </w:pPr>
    </w:p>
    <w:p w:rsidR="004522C6" w:rsidRPr="00341683" w:rsidRDefault="00AE2734" w:rsidP="004948A4">
      <w:pPr>
        <w:pStyle w:val="StandardWeb"/>
        <w:tabs>
          <w:tab w:val="right" w:pos="5245"/>
        </w:tabs>
        <w:spacing w:before="0" w:beforeAutospacing="0" w:after="0" w:afterAutospacing="0" w:line="276" w:lineRule="auto"/>
        <w:rPr>
          <w:rFonts w:ascii="Futura Std Book" w:hAnsi="Futura Std Book" w:cs="Calibri"/>
          <w:b/>
          <w:u w:val="single"/>
        </w:rPr>
      </w:pPr>
      <w:r>
        <w:rPr>
          <w:rFonts w:ascii="Futura Std Book" w:hAnsi="Futura Std Book" w:cs="Calibri"/>
          <w:b/>
          <w:u w:val="single"/>
        </w:rPr>
        <w:t>Pictures:</w:t>
      </w:r>
    </w:p>
    <w:p w:rsidR="0066018E" w:rsidRDefault="00AE2734" w:rsidP="004948A4">
      <w:pPr>
        <w:pStyle w:val="StandardWeb"/>
        <w:tabs>
          <w:tab w:val="right" w:pos="5245"/>
        </w:tabs>
        <w:spacing w:before="0" w:beforeAutospacing="0" w:after="0" w:afterAutospacing="0" w:line="276" w:lineRule="auto"/>
        <w:rPr>
          <w:rFonts w:ascii="Futura Std Book" w:hAnsi="Futura Std Book"/>
        </w:rPr>
      </w:pPr>
      <w:r w:rsidRPr="00AE2734">
        <w:rPr>
          <w:rFonts w:ascii="Futura Std Book" w:hAnsi="Futura Std Book"/>
          <w:noProof/>
        </w:rPr>
        <w:drawing>
          <wp:anchor distT="0" distB="0" distL="114300" distR="114300" simplePos="0" relativeHeight="251660288" behindDoc="1" locked="0" layoutInCell="1" allowOverlap="1">
            <wp:simplePos x="0" y="0"/>
            <wp:positionH relativeFrom="margin">
              <wp:align>left</wp:align>
            </wp:positionH>
            <wp:positionV relativeFrom="paragraph">
              <wp:posOffset>132080</wp:posOffset>
            </wp:positionV>
            <wp:extent cx="2717800" cy="1528445"/>
            <wp:effectExtent l="0" t="0" r="6350" b="0"/>
            <wp:wrapTight wrapText="bothSides">
              <wp:wrapPolygon edited="0">
                <wp:start x="0" y="0"/>
                <wp:lineTo x="0" y="21268"/>
                <wp:lineTo x="21499" y="21268"/>
                <wp:lineTo x="21499" y="0"/>
                <wp:lineTo x="0" y="0"/>
              </wp:wrapPolygon>
            </wp:wrapTight>
            <wp:docPr id="3" name="Grafik 3" descr="H:\Georg_Schlegel_Verwaltung\Produktinformationen\Startpakete\15090 RFID\Taghalter\Grafiken\RRJ_RFID_HR_LBG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Georg_Schlegel_Verwaltung\Produktinformationen\Startpakete\15090 RFID\Taghalter\Grafiken\RRJ_RFID_HR_LBG_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17800" cy="1528445"/>
                    </a:xfrm>
                    <a:prstGeom prst="rect">
                      <a:avLst/>
                    </a:prstGeom>
                    <a:noFill/>
                    <a:ln>
                      <a:noFill/>
                    </a:ln>
                  </pic:spPr>
                </pic:pic>
              </a:graphicData>
            </a:graphic>
          </wp:anchor>
        </w:drawing>
      </w:r>
    </w:p>
    <w:p w:rsidR="00AE2734" w:rsidRPr="00E36681" w:rsidRDefault="00AE2734" w:rsidP="004948A4">
      <w:pPr>
        <w:pStyle w:val="StandardWeb"/>
        <w:tabs>
          <w:tab w:val="right" w:pos="5245"/>
        </w:tabs>
        <w:spacing w:before="0" w:beforeAutospacing="0" w:after="0" w:afterAutospacing="0" w:line="276" w:lineRule="auto"/>
        <w:rPr>
          <w:rFonts w:ascii="Futura Std Book" w:hAnsi="Futura Std Book"/>
          <w:u w:val="single"/>
        </w:rPr>
      </w:pPr>
      <w:r>
        <w:rPr>
          <w:rFonts w:ascii="Futura Std Book" w:hAnsi="Futura Std Book"/>
          <w:u w:val="single"/>
        </w:rPr>
        <w:t>RRJ_RFID_HR_LBG with green illumination:</w:t>
      </w:r>
    </w:p>
    <w:p w:rsidR="00AE2734" w:rsidRDefault="00AE2734"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 xml:space="preserve">Green light – the RFID system is active. </w:t>
      </w:r>
    </w:p>
    <w:p w:rsidR="00341683" w:rsidRDefault="00B35430"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Picture: GEORG SCHEGEL GmbH &amp; Co. KG</w:t>
      </w:r>
    </w:p>
    <w:p w:rsidR="0066018E" w:rsidRDefault="0066018E" w:rsidP="004948A4">
      <w:pPr>
        <w:pStyle w:val="StandardWeb"/>
        <w:tabs>
          <w:tab w:val="right" w:pos="5245"/>
        </w:tabs>
        <w:spacing w:before="0" w:beforeAutospacing="0" w:after="0" w:afterAutospacing="0" w:line="276" w:lineRule="auto"/>
        <w:rPr>
          <w:rFonts w:ascii="Futura Std Book" w:hAnsi="Futura Std Book"/>
        </w:rPr>
      </w:pPr>
    </w:p>
    <w:p w:rsidR="00AE2734" w:rsidRDefault="00AE2734" w:rsidP="004948A4">
      <w:pPr>
        <w:tabs>
          <w:tab w:val="right" w:pos="5245"/>
        </w:tabs>
        <w:spacing w:line="288" w:lineRule="auto"/>
        <w:outlineLvl w:val="0"/>
        <w:rPr>
          <w:rFonts w:ascii="Futura Std Book" w:hAnsi="Futura Std Book" w:cs="Arial"/>
          <w:bCs/>
          <w:sz w:val="20"/>
          <w:u w:val="single"/>
        </w:rPr>
      </w:pPr>
    </w:p>
    <w:p w:rsidR="00AE2734" w:rsidRDefault="00AE2734" w:rsidP="004948A4">
      <w:pPr>
        <w:tabs>
          <w:tab w:val="right" w:pos="5245"/>
        </w:tabs>
        <w:spacing w:line="288" w:lineRule="auto"/>
        <w:outlineLvl w:val="0"/>
        <w:rPr>
          <w:rFonts w:ascii="Futura Std Book" w:hAnsi="Futura Std Book" w:cs="Arial"/>
          <w:bCs/>
          <w:sz w:val="20"/>
          <w:u w:val="single"/>
        </w:rPr>
      </w:pPr>
    </w:p>
    <w:p w:rsidR="00AE2734" w:rsidRPr="00E36681" w:rsidRDefault="00BC07EC" w:rsidP="004948A4">
      <w:pPr>
        <w:tabs>
          <w:tab w:val="right" w:pos="5245"/>
        </w:tabs>
        <w:spacing w:line="288" w:lineRule="auto"/>
        <w:outlineLvl w:val="0"/>
        <w:rPr>
          <w:rFonts w:ascii="Futura Std Book" w:hAnsi="Futura Std Book" w:cs="Arial"/>
          <w:b w:val="0"/>
          <w:bCs/>
          <w:sz w:val="32"/>
        </w:rPr>
      </w:pPr>
      <w:r>
        <w:rPr>
          <w:noProof/>
        </w:rPr>
        <w:drawing>
          <wp:anchor distT="0" distB="0" distL="114300" distR="114300" simplePos="0" relativeHeight="251661312" behindDoc="1" locked="0" layoutInCell="1" allowOverlap="1">
            <wp:simplePos x="0" y="0"/>
            <wp:positionH relativeFrom="column">
              <wp:posOffset>7620</wp:posOffset>
            </wp:positionH>
            <wp:positionV relativeFrom="paragraph">
              <wp:posOffset>93970</wp:posOffset>
            </wp:positionV>
            <wp:extent cx="2710815" cy="1524000"/>
            <wp:effectExtent l="0" t="0" r="0" b="0"/>
            <wp:wrapTight wrapText="bothSides">
              <wp:wrapPolygon edited="0">
                <wp:start x="0" y="0"/>
                <wp:lineTo x="0" y="21330"/>
                <wp:lineTo x="21403" y="21330"/>
                <wp:lineTo x="21403"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RJ_RFID_HR_LBG_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10815" cy="1524000"/>
                    </a:xfrm>
                    <a:prstGeom prst="rect">
                      <a:avLst/>
                    </a:prstGeom>
                  </pic:spPr>
                </pic:pic>
              </a:graphicData>
            </a:graphic>
            <wp14:sizeRelH relativeFrom="margin">
              <wp14:pctWidth>0</wp14:pctWidth>
            </wp14:sizeRelH>
            <wp14:sizeRelV relativeFrom="margin">
              <wp14:pctHeight>0</wp14:pctHeight>
            </wp14:sizeRelV>
          </wp:anchor>
        </w:drawing>
      </w:r>
      <w:r>
        <w:rPr>
          <w:rFonts w:ascii="Futura Std Book" w:hAnsi="Futura Std Book" w:cs="Arial"/>
          <w:b w:val="0"/>
          <w:bCs/>
          <w:noProof/>
          <w:sz w:val="24"/>
          <w:u w:val="single"/>
        </w:rPr>
        <w:t>RRJ_RFID_HR_LBG with blue illumination</w:t>
      </w:r>
      <w:r>
        <w:rPr>
          <w:rFonts w:ascii="Futura Std Book" w:hAnsi="Futura Std Book" w:cs="Arial"/>
          <w:b w:val="0"/>
          <w:bCs/>
          <w:sz w:val="32"/>
        </w:rPr>
        <w:t>:</w:t>
      </w:r>
    </w:p>
    <w:p w:rsidR="00AE2734" w:rsidRPr="00AE2734" w:rsidRDefault="00AE2734"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 w:val="0"/>
          <w:bCs/>
          <w:sz w:val="24"/>
        </w:rPr>
        <w:t xml:space="preserve">The blue illumination of the tag holder indicates that the machine is in use. </w:t>
      </w:r>
    </w:p>
    <w:p w:rsidR="00AE2734" w:rsidRDefault="00AE2734" w:rsidP="00AE273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Picture: GEORG SCHEGEL GmbH &amp; Co. KG</w:t>
      </w:r>
    </w:p>
    <w:p w:rsidR="00AE2734" w:rsidRDefault="00AE2734" w:rsidP="004948A4">
      <w:pPr>
        <w:tabs>
          <w:tab w:val="right" w:pos="5245"/>
        </w:tabs>
        <w:spacing w:line="288" w:lineRule="auto"/>
        <w:outlineLvl w:val="0"/>
        <w:rPr>
          <w:rFonts w:ascii="Futura Std Book" w:hAnsi="Futura Std Book" w:cs="Arial"/>
          <w:bCs/>
          <w:sz w:val="20"/>
          <w:u w:val="single"/>
        </w:rPr>
      </w:pPr>
    </w:p>
    <w:p w:rsidR="00AE2734" w:rsidRDefault="00AE2734" w:rsidP="004948A4">
      <w:pPr>
        <w:tabs>
          <w:tab w:val="right" w:pos="5245"/>
        </w:tabs>
        <w:spacing w:line="288" w:lineRule="auto"/>
        <w:outlineLvl w:val="0"/>
        <w:rPr>
          <w:rFonts w:ascii="Futura Std Book" w:hAnsi="Futura Std Book" w:cs="Arial"/>
          <w:bCs/>
          <w:sz w:val="20"/>
          <w:u w:val="single"/>
        </w:rPr>
      </w:pPr>
    </w:p>
    <w:p w:rsidR="00AE2734" w:rsidRDefault="00AE2734" w:rsidP="00E36681">
      <w:pPr>
        <w:tabs>
          <w:tab w:val="right" w:pos="5245"/>
        </w:tabs>
        <w:spacing w:line="288" w:lineRule="auto"/>
        <w:outlineLvl w:val="0"/>
        <w:rPr>
          <w:rFonts w:ascii="Futura Std Book" w:hAnsi="Futura Std Book"/>
        </w:rPr>
      </w:pPr>
      <w:r>
        <w:rPr>
          <w:rFonts w:ascii="Futura Std Book" w:hAnsi="Futura Std Book" w:cs="Arial"/>
          <w:b w:val="0"/>
          <w:bCs/>
          <w:sz w:val="24"/>
        </w:rPr>
        <w:br/>
      </w:r>
    </w:p>
    <w:p w:rsidR="00AE2734" w:rsidRDefault="00AE2734" w:rsidP="004948A4">
      <w:pPr>
        <w:tabs>
          <w:tab w:val="right" w:pos="5245"/>
        </w:tabs>
        <w:spacing w:line="288" w:lineRule="auto"/>
        <w:outlineLvl w:val="0"/>
        <w:rPr>
          <w:rFonts w:ascii="Futura Std Book" w:hAnsi="Futura Std Book" w:cs="Arial"/>
          <w:bCs/>
          <w:sz w:val="20"/>
          <w:u w:val="single"/>
        </w:rPr>
      </w:pPr>
    </w:p>
    <w:p w:rsidR="00AE2734" w:rsidRDefault="00AE2734" w:rsidP="004948A4">
      <w:pPr>
        <w:tabs>
          <w:tab w:val="right" w:pos="5245"/>
        </w:tabs>
        <w:spacing w:line="288" w:lineRule="auto"/>
        <w:outlineLvl w:val="0"/>
        <w:rPr>
          <w:rFonts w:ascii="Futura Std Book" w:hAnsi="Futura Std Book" w:cs="Arial"/>
          <w:bCs/>
          <w:sz w:val="20"/>
          <w:u w:val="single"/>
        </w:rPr>
      </w:pPr>
    </w:p>
    <w:p w:rsidR="00AE2734" w:rsidRDefault="00AE2734" w:rsidP="004948A4">
      <w:pPr>
        <w:tabs>
          <w:tab w:val="right" w:pos="5245"/>
        </w:tabs>
        <w:spacing w:line="288" w:lineRule="auto"/>
        <w:outlineLvl w:val="0"/>
        <w:rPr>
          <w:rFonts w:ascii="Futura Std Book" w:hAnsi="Futura Std Book" w:cs="Arial"/>
          <w:bCs/>
          <w:sz w:val="20"/>
          <w:u w:val="single"/>
        </w:rPr>
      </w:pPr>
    </w:p>
    <w:p w:rsidR="00AE2734" w:rsidRDefault="00AE2734" w:rsidP="004948A4">
      <w:pPr>
        <w:tabs>
          <w:tab w:val="right" w:pos="5245"/>
        </w:tabs>
        <w:spacing w:line="288" w:lineRule="auto"/>
        <w:outlineLvl w:val="0"/>
        <w:rPr>
          <w:rFonts w:ascii="Futura Std Book" w:hAnsi="Futura Std Book" w:cs="Arial"/>
          <w:bCs/>
          <w:sz w:val="20"/>
          <w:u w:val="single"/>
        </w:rPr>
      </w:pPr>
    </w:p>
    <w:p w:rsidR="00AE2734" w:rsidRDefault="00AE2734" w:rsidP="004948A4">
      <w:pPr>
        <w:tabs>
          <w:tab w:val="right" w:pos="5245"/>
        </w:tabs>
        <w:spacing w:line="288" w:lineRule="auto"/>
        <w:outlineLvl w:val="0"/>
        <w:rPr>
          <w:rFonts w:ascii="Futura Std Book" w:hAnsi="Futura Std Book" w:cs="Arial"/>
          <w:bCs/>
          <w:sz w:val="20"/>
          <w:u w:val="single"/>
        </w:rPr>
      </w:pPr>
    </w:p>
    <w:p w:rsidR="00AE2734" w:rsidRDefault="00AE2734" w:rsidP="004948A4">
      <w:pPr>
        <w:tabs>
          <w:tab w:val="right" w:pos="5245"/>
        </w:tabs>
        <w:spacing w:line="288" w:lineRule="auto"/>
        <w:outlineLvl w:val="0"/>
        <w:rPr>
          <w:rFonts w:ascii="Futura Std Book" w:hAnsi="Futura Std Book" w:cs="Arial"/>
          <w:bCs/>
          <w:sz w:val="20"/>
          <w:u w:val="single"/>
        </w:rPr>
      </w:pPr>
    </w:p>
    <w:p w:rsidR="00AE2734" w:rsidRDefault="00AE2734" w:rsidP="004948A4">
      <w:pPr>
        <w:tabs>
          <w:tab w:val="right" w:pos="5245"/>
        </w:tabs>
        <w:spacing w:line="288" w:lineRule="auto"/>
        <w:outlineLvl w:val="0"/>
        <w:rPr>
          <w:rFonts w:ascii="Futura Std Book" w:hAnsi="Futura Std Book" w:cs="Arial"/>
          <w:bCs/>
          <w:sz w:val="20"/>
          <w:u w:val="single"/>
        </w:rPr>
      </w:pPr>
    </w:p>
    <w:p w:rsidR="00E36681" w:rsidRDefault="00E36681" w:rsidP="004948A4">
      <w:pPr>
        <w:tabs>
          <w:tab w:val="right" w:pos="5245"/>
        </w:tabs>
        <w:spacing w:line="288" w:lineRule="auto"/>
        <w:outlineLvl w:val="0"/>
        <w:rPr>
          <w:rFonts w:ascii="Futura Std Book" w:hAnsi="Futura Std Book" w:cs="Arial"/>
          <w:bCs/>
          <w:sz w:val="20"/>
          <w:u w:val="single"/>
        </w:rPr>
      </w:pPr>
    </w:p>
    <w:p w:rsidR="00E36681" w:rsidRDefault="00E36681" w:rsidP="004948A4">
      <w:pPr>
        <w:tabs>
          <w:tab w:val="right" w:pos="5245"/>
        </w:tabs>
        <w:spacing w:line="288" w:lineRule="auto"/>
        <w:outlineLvl w:val="0"/>
        <w:rPr>
          <w:rFonts w:ascii="Futura Std Book" w:hAnsi="Futura Std Book" w:cs="Arial"/>
          <w:bCs/>
          <w:sz w:val="20"/>
          <w:u w:val="single"/>
        </w:rPr>
      </w:pPr>
    </w:p>
    <w:p w:rsidR="00E36681" w:rsidRDefault="00E36681" w:rsidP="004948A4">
      <w:pPr>
        <w:tabs>
          <w:tab w:val="right" w:pos="5245"/>
        </w:tabs>
        <w:spacing w:line="288" w:lineRule="auto"/>
        <w:outlineLvl w:val="0"/>
        <w:rPr>
          <w:rFonts w:ascii="Futura Std Book" w:hAnsi="Futura Std Book" w:cs="Arial"/>
          <w:bCs/>
          <w:sz w:val="20"/>
          <w:u w:val="single"/>
        </w:rPr>
      </w:pPr>
    </w:p>
    <w:p w:rsidR="00E36681" w:rsidRDefault="00E36681" w:rsidP="004948A4">
      <w:pPr>
        <w:tabs>
          <w:tab w:val="right" w:pos="5245"/>
        </w:tabs>
        <w:spacing w:line="288" w:lineRule="auto"/>
        <w:outlineLvl w:val="0"/>
        <w:rPr>
          <w:rFonts w:ascii="Futura Std Book" w:hAnsi="Futura Std Book" w:cs="Arial"/>
          <w:bCs/>
          <w:sz w:val="20"/>
          <w:u w:val="single"/>
        </w:rPr>
      </w:pPr>
    </w:p>
    <w:p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 details:</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rsidR="00E262F5" w:rsidRPr="009B4AC7" w:rsidRDefault="00E262F5" w:rsidP="00AE2734">
      <w:pPr>
        <w:tabs>
          <w:tab w:val="right" w:pos="5245"/>
        </w:tabs>
        <w:spacing w:before="240" w:line="288" w:lineRule="auto"/>
        <w:rPr>
          <w:rFonts w:ascii="Futura Std Book" w:hAnsi="Futura Std Book" w:cs="Arial"/>
          <w:b w:val="0"/>
          <w:sz w:val="20"/>
        </w:rPr>
      </w:pPr>
      <w:r>
        <w:rPr>
          <w:rFonts w:ascii="Futura Std Book" w:hAnsi="Futura Std Book" w:cs="Arial"/>
          <w:b w:val="0"/>
          <w:sz w:val="20"/>
        </w:rPr>
        <w:t>Phone +49 (7371) 502-0</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Fax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lastRenderedPageBreak/>
        <w:t>www.schlegel.biz</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6C5999" w:rsidRDefault="006C5999"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Media contact:</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502-412</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Fax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Pr>
          <w:rFonts w:ascii="Futura Std Book" w:hAnsi="Futura Std Book" w:cs="Arial"/>
          <w:b w:val="0"/>
          <w:sz w:val="20"/>
        </w:rPr>
        <w:t>For publication, free of charge. Specimen copy or indication requested.</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Pr>
          <w:rFonts w:ascii="Futura Std Book" w:hAnsi="Futura Std Book" w:cs="Arial"/>
          <w:sz w:val="20"/>
        </w:rPr>
        <w:t>About Georg Schlegel GmbH &amp; Co. 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ascii="Futura Std Book" w:hAnsi="Futura Std Book" w:cs="Arial"/>
          <w:b w:val="0"/>
          <w:sz w:val="20"/>
        </w:rPr>
        <w:t>The brand SCHLEGEL stands for innovation, quality and design. Founded in 1945, Schlegel is today a globally operating company with headquarters in Germany, sales offices in Austria and Singapore, and exports to more than 80 countries on all five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100</w:t>
      </w:r>
      <w:r>
        <w:rPr>
          <w:rFonts w:ascii="Futura Std Book" w:hAnsi="Futura Std Book" w:cs="Arial"/>
          <w:b w:val="0"/>
          <w:bCs/>
          <w:sz w:val="20"/>
        </w:rPr>
        <w:t xml:space="preserve"> national and international design awards confirm the company's high level of design expertise, among these prizes are the iF Design Award, the Red Dot Award or the German Design Award.</w:t>
      </w: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10"/>
      <w:headerReference w:type="default" r:id="rId11"/>
      <w:footerReference w:type="default" r:id="rId12"/>
      <w:headerReference w:type="first" r:id="rId13"/>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3B7845"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BC07EC">
      <w:rPr>
        <w:rFonts w:ascii="Futura Std Book" w:hAnsi="Futura Std Book"/>
        <w:b w:val="0"/>
        <w:sz w:val="12"/>
        <w:szCs w:val="12"/>
      </w:rPr>
      <w:t>/</w:t>
    </w:r>
    <w:r w:rsidR="00BC07EC">
      <w:rPr>
        <w:rFonts w:ascii="Futura Std Book" w:hAnsi="Futura Std Book"/>
        <w:b w:val="0"/>
        <w:sz w:val="12"/>
        <w:szCs w:val="12"/>
      </w:rPr>
      <w:tab/>
    </w:r>
    <w:r w:rsidR="00BC07EC">
      <w:rPr>
        <w:rFonts w:ascii="Futura Std Book" w:hAnsi="Futura Std Book"/>
        <w:b w:val="0"/>
        <w:sz w:val="12"/>
        <w:szCs w:val="12"/>
      </w:rPr>
      <w:tab/>
    </w:r>
    <w:r w:rsidR="00BC07EC">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BC07EC">
      <w:rPr>
        <w:rFonts w:ascii="Futura Std Book" w:hAnsi="Futura Std Book"/>
        <w:b w:val="0"/>
        <w:sz w:val="12"/>
        <w:szCs w:val="12"/>
      </w:rPr>
      <w:fldChar w:fldCharType="separate"/>
    </w:r>
    <w:r>
      <w:rPr>
        <w:rFonts w:ascii="Futura Std Book" w:hAnsi="Futura Std Book"/>
        <w:b w:val="0"/>
        <w:noProof/>
        <w:sz w:val="12"/>
        <w:szCs w:val="12"/>
      </w:rPr>
      <w:t>3</w:t>
    </w:r>
    <w:r w:rsidR="00BC07EC">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07371/502-412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3B7845">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3B7845"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BC07EC">
      <w:rPr>
        <w:rFonts w:ascii="Futura Std Book" w:hAnsi="Futura Std Book"/>
        <w:sz w:val="56"/>
      </w:rPr>
      <w:t>Press Release</w:t>
    </w:r>
    <w:r w:rsidR="00BC07EC">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3B7845">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773F4"/>
    <w:rsid w:val="00091835"/>
    <w:rsid w:val="000E502B"/>
    <w:rsid w:val="000F17F3"/>
    <w:rsid w:val="000F680F"/>
    <w:rsid w:val="00116A26"/>
    <w:rsid w:val="00141016"/>
    <w:rsid w:val="00170C67"/>
    <w:rsid w:val="00175FD8"/>
    <w:rsid w:val="00181544"/>
    <w:rsid w:val="001B2E38"/>
    <w:rsid w:val="001D5E54"/>
    <w:rsid w:val="001F3DC2"/>
    <w:rsid w:val="002101AF"/>
    <w:rsid w:val="00214322"/>
    <w:rsid w:val="00257318"/>
    <w:rsid w:val="002761D7"/>
    <w:rsid w:val="002A2D5D"/>
    <w:rsid w:val="002C4477"/>
    <w:rsid w:val="002E437F"/>
    <w:rsid w:val="002E6885"/>
    <w:rsid w:val="002F768B"/>
    <w:rsid w:val="00312C37"/>
    <w:rsid w:val="0031588F"/>
    <w:rsid w:val="00326E56"/>
    <w:rsid w:val="003335F3"/>
    <w:rsid w:val="003361E9"/>
    <w:rsid w:val="00341683"/>
    <w:rsid w:val="0036690F"/>
    <w:rsid w:val="00386862"/>
    <w:rsid w:val="003B7845"/>
    <w:rsid w:val="003E0CCC"/>
    <w:rsid w:val="004522C6"/>
    <w:rsid w:val="00455517"/>
    <w:rsid w:val="004948A4"/>
    <w:rsid w:val="004E23E9"/>
    <w:rsid w:val="004E2BDF"/>
    <w:rsid w:val="00541C9A"/>
    <w:rsid w:val="005445CB"/>
    <w:rsid w:val="00555F0B"/>
    <w:rsid w:val="00595A42"/>
    <w:rsid w:val="006032EA"/>
    <w:rsid w:val="00640D78"/>
    <w:rsid w:val="0065155D"/>
    <w:rsid w:val="0065531C"/>
    <w:rsid w:val="00655557"/>
    <w:rsid w:val="0066018E"/>
    <w:rsid w:val="0067072B"/>
    <w:rsid w:val="006934CE"/>
    <w:rsid w:val="006A0F90"/>
    <w:rsid w:val="006C5999"/>
    <w:rsid w:val="006D00F2"/>
    <w:rsid w:val="006D70E5"/>
    <w:rsid w:val="006F728C"/>
    <w:rsid w:val="00766602"/>
    <w:rsid w:val="00781CB7"/>
    <w:rsid w:val="008575B3"/>
    <w:rsid w:val="00857ABC"/>
    <w:rsid w:val="00864709"/>
    <w:rsid w:val="008A28F4"/>
    <w:rsid w:val="008C08AD"/>
    <w:rsid w:val="008D3B04"/>
    <w:rsid w:val="008E18CE"/>
    <w:rsid w:val="008E7D07"/>
    <w:rsid w:val="00912E55"/>
    <w:rsid w:val="00934E61"/>
    <w:rsid w:val="00984F3E"/>
    <w:rsid w:val="009A4B2C"/>
    <w:rsid w:val="009C3948"/>
    <w:rsid w:val="009F27B2"/>
    <w:rsid w:val="00A36CF7"/>
    <w:rsid w:val="00A70F13"/>
    <w:rsid w:val="00A75D12"/>
    <w:rsid w:val="00AD4564"/>
    <w:rsid w:val="00AE2734"/>
    <w:rsid w:val="00AF2D8A"/>
    <w:rsid w:val="00B35430"/>
    <w:rsid w:val="00B35629"/>
    <w:rsid w:val="00B37BDA"/>
    <w:rsid w:val="00B67728"/>
    <w:rsid w:val="00B7244B"/>
    <w:rsid w:val="00B73A23"/>
    <w:rsid w:val="00B74180"/>
    <w:rsid w:val="00BC07EC"/>
    <w:rsid w:val="00C20BBB"/>
    <w:rsid w:val="00C56C43"/>
    <w:rsid w:val="00C7792F"/>
    <w:rsid w:val="00C94385"/>
    <w:rsid w:val="00CA5D2A"/>
    <w:rsid w:val="00CD3F37"/>
    <w:rsid w:val="00CE0749"/>
    <w:rsid w:val="00CE0C35"/>
    <w:rsid w:val="00D05710"/>
    <w:rsid w:val="00D21831"/>
    <w:rsid w:val="00D236F8"/>
    <w:rsid w:val="00D4602E"/>
    <w:rsid w:val="00D87AB4"/>
    <w:rsid w:val="00D95A4D"/>
    <w:rsid w:val="00DB55AD"/>
    <w:rsid w:val="00DC57F7"/>
    <w:rsid w:val="00E262F5"/>
    <w:rsid w:val="00E36681"/>
    <w:rsid w:val="00E55449"/>
    <w:rsid w:val="00E574C5"/>
    <w:rsid w:val="00E7334C"/>
    <w:rsid w:val="00EA5DB9"/>
    <w:rsid w:val="00EC5737"/>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521</Words>
  <Characters>3283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2020-05-05T05:37:00Z</cp:lastPrinted>
  <dcterms:created xsi:type="dcterms:W3CDTF">2021-08-16T07:10:00Z</dcterms:created>
  <dcterms:modified xsi:type="dcterms:W3CDTF">2021-08-16T07:10:00Z</dcterms:modified>
</cp:coreProperties>
</file>